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B8" w:rsidRPr="00426EB8" w:rsidRDefault="00426EB8" w:rsidP="00426EB8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6EB8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Таблица 1</w:t>
      </w:r>
    </w:p>
    <w:p w:rsidR="00426EB8" w:rsidRDefault="00426EB8" w:rsidP="00426EB8">
      <w:pPr>
        <w:pStyle w:val="1"/>
        <w:rPr>
          <w:b w:val="0"/>
          <w:bCs w:val="0"/>
        </w:rPr>
      </w:pPr>
    </w:p>
    <w:p w:rsidR="00426EB8" w:rsidRDefault="00426EB8" w:rsidP="00426EB8">
      <w:pPr>
        <w:pStyle w:val="1"/>
        <w:rPr>
          <w:bCs w:val="0"/>
        </w:rPr>
      </w:pPr>
      <w:r>
        <w:rPr>
          <w:bCs w:val="0"/>
        </w:rPr>
        <w:t>Сведения о показателях (индикаторах) муниципальной программы «Развитие культуры, искусства и средств массовой информации</w:t>
      </w:r>
      <w:r w:rsidR="00AB0FB6">
        <w:rPr>
          <w:bCs w:val="0"/>
        </w:rPr>
        <w:t xml:space="preserve"> городского округа «Город Йошкар-Ола на 2014-2018 годы</w:t>
      </w:r>
      <w:r>
        <w:rPr>
          <w:bCs w:val="0"/>
        </w:rPr>
        <w:t>», подпрограмм и их значениях</w:t>
      </w:r>
    </w:p>
    <w:tbl>
      <w:tblPr>
        <w:tblW w:w="14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6"/>
        <w:gridCol w:w="3118"/>
        <w:gridCol w:w="1417"/>
        <w:gridCol w:w="1276"/>
        <w:gridCol w:w="1276"/>
        <w:gridCol w:w="1275"/>
        <w:gridCol w:w="1276"/>
        <w:gridCol w:w="1418"/>
        <w:gridCol w:w="141"/>
        <w:gridCol w:w="1276"/>
        <w:gridCol w:w="1418"/>
      </w:tblGrid>
      <w:tr w:rsidR="00426EB8" w:rsidTr="002972FF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426EB8" w:rsidTr="002972FF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A75F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A75F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A75F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A75F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A75F02" w:rsidP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8" w:rsidRDefault="00A75F02" w:rsidP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A75F02" w:rsidP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426EB8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26EB8" w:rsidP="00426EB8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426EB8" w:rsidTr="002972FF"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</w:t>
            </w:r>
            <w:r w:rsidR="00035FDC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 искусства и средств массовой информации»</w:t>
            </w:r>
          </w:p>
        </w:tc>
      </w:tr>
      <w:tr w:rsidR="00426EB8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7852BA" w:rsidP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посещаемости муниципального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7852B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D5501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36700</w:t>
            </w:r>
          </w:p>
        </w:tc>
      </w:tr>
      <w:tr w:rsidR="00426EB8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7852BA" w:rsidP="007852B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FF3407" w:rsidP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посещений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 w:rsidP="0026561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</w:t>
            </w:r>
            <w:r w:rsidR="0026561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455700</w:t>
            </w:r>
          </w:p>
        </w:tc>
      </w:tr>
      <w:tr w:rsidR="00FF3407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F3407" w:rsidP="007852B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F3407" w:rsidP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46B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9C37AF">
              <w:rPr>
                <w:rFonts w:ascii="Times New Roman" w:hAnsi="Times New Roman"/>
              </w:rPr>
              <w:t>ч</w:t>
            </w:r>
            <w:proofErr w:type="gramEnd"/>
            <w:r w:rsidR="009C37AF">
              <w:rPr>
                <w:rFonts w:ascii="Times New Roman" w:hAnsi="Times New Roman"/>
              </w:rPr>
              <w:t>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D3758C" w:rsidP="00B3223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</w:t>
            </w:r>
            <w:r w:rsidR="00A46BC3">
              <w:rPr>
                <w:rFonts w:ascii="Times New Roman" w:hAnsi="Times New Roman"/>
              </w:rPr>
              <w:t>,</w:t>
            </w:r>
            <w:r w:rsidR="00B322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9C37A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  <w:r w:rsidR="00A46B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800</w:t>
            </w:r>
          </w:p>
        </w:tc>
      </w:tr>
      <w:tr w:rsidR="00FF3407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F3407" w:rsidP="007852B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F3407" w:rsidP="00601571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947C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5616"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26561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F3407" w:rsidTr="002972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F3407" w:rsidP="007852B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71" w:rsidRDefault="00FF3407" w:rsidP="00601571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продолживших обучение по программе среднего и высшего профессионального образования в области культуры и искусства </w:t>
            </w:r>
          </w:p>
          <w:p w:rsidR="00601571" w:rsidRPr="00601571" w:rsidRDefault="00601571" w:rsidP="006015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26561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26561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F340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26EB8" w:rsidTr="002972FF"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1</w:t>
            </w:r>
            <w:r w:rsidR="00FF3407">
              <w:rPr>
                <w:rFonts w:ascii="Times New Roman" w:hAnsi="Times New Roman"/>
              </w:rPr>
              <w:t xml:space="preserve"> «Обеспечение деятельности подведомственных учреждений и средств массовой информации»</w:t>
            </w:r>
          </w:p>
        </w:tc>
      </w:tr>
      <w:tr w:rsidR="00426EB8" w:rsidTr="002972FF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AD61B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Pr="00FF3407" w:rsidRDefault="00FF3407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находящихся в фондах предметов Музейного  фонда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</w:t>
            </w:r>
          </w:p>
        </w:tc>
      </w:tr>
      <w:tr w:rsidR="00FF3407" w:rsidTr="002972FF">
        <w:trPr>
          <w:trHeight w:val="11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FF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научных и научно-исследовательских экспедиций;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D61B4" w:rsidP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3407" w:rsidTr="002972FF">
        <w:trPr>
          <w:trHeight w:val="15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FF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-доля учетных записей музейных предметов, переведенных в электронный вид за отчетный период, от общего музейного фонда;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1C69E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AD61B4" w:rsidTr="002972FF">
        <w:trPr>
          <w:trHeight w:val="5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Pr="00FF3407" w:rsidRDefault="00AD61B4" w:rsidP="007A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музейных предметов</w:t>
            </w:r>
            <w:proofErr w:type="gramStart"/>
            <w:r w:rsidRPr="00FF340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23045</w:t>
            </w:r>
          </w:p>
        </w:tc>
      </w:tr>
      <w:tr w:rsidR="00AD61B4" w:rsidTr="002972FF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Pr="00FF3407" w:rsidRDefault="00AD61B4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мероприятий,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AD61B4" w:rsidP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</w:tr>
      <w:tr w:rsidR="00AD61B4" w:rsidTr="002972FF">
        <w:trPr>
          <w:trHeight w:val="4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Pr="00FF3407" w:rsidRDefault="00AD61B4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выставок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D61B4" w:rsidTr="002972FF">
        <w:trPr>
          <w:trHeight w:val="3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Default="00AD61B4" w:rsidP="00FF340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B4" w:rsidRPr="00FF3407" w:rsidRDefault="00AD61B4" w:rsidP="00FF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 количество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4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FF3407" w:rsidTr="002972FF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F02CF9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D61B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FF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</w:t>
            </w:r>
            <w:r w:rsidRPr="00FF34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F3407">
              <w:rPr>
                <w:rFonts w:ascii="Times New Roman" w:hAnsi="Times New Roman"/>
                <w:sz w:val="24"/>
                <w:szCs w:val="24"/>
              </w:rPr>
              <w:t>объем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D61B4">
            <w:pPr>
              <w:pStyle w:val="af2"/>
              <w:rPr>
                <w:rFonts w:ascii="Times New Roman" w:hAnsi="Times New Roman"/>
              </w:rPr>
            </w:pPr>
            <w:r w:rsidRPr="00FF3407"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 w:rsidP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4247</w:t>
            </w:r>
            <w:r w:rsidR="001C4C15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45431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424000</w:t>
            </w:r>
          </w:p>
        </w:tc>
      </w:tr>
      <w:tr w:rsidR="007A6763" w:rsidTr="002972FF">
        <w:trPr>
          <w:trHeight w:val="1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F02CF9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A67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Pr="00FF3407" w:rsidRDefault="007A6763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внесенных в электронный каталог библиографических записей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Pr="00FF3407" w:rsidRDefault="007A6763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 w:rsidP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1C4C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</w:tr>
      <w:tr w:rsidR="00FF3407" w:rsidTr="002972FF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02C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документов, выданных из фонда библиотеки (книговыдача)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D61B4">
            <w:pPr>
              <w:pStyle w:val="af2"/>
              <w:rPr>
                <w:rFonts w:ascii="Times New Roman" w:hAnsi="Times New Roman"/>
              </w:rPr>
            </w:pPr>
            <w:r w:rsidRPr="00FF3407">
              <w:rPr>
                <w:rFonts w:ascii="Times New Roman" w:hAnsi="Times New Roman"/>
              </w:rPr>
              <w:t>тыс</w:t>
            </w:r>
            <w:proofErr w:type="gramStart"/>
            <w:r w:rsidRPr="00FF3407">
              <w:rPr>
                <w:rFonts w:ascii="Times New Roman" w:hAnsi="Times New Roman"/>
              </w:rPr>
              <w:t>.э</w:t>
            </w:r>
            <w:proofErr w:type="gramEnd"/>
            <w:r w:rsidRPr="00FF3407">
              <w:rPr>
                <w:rFonts w:ascii="Times New Roman" w:hAnsi="Times New Roman"/>
              </w:rPr>
              <w:t>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1401,0</w:t>
            </w:r>
          </w:p>
        </w:tc>
      </w:tr>
      <w:tr w:rsidR="00FF3407" w:rsidTr="002972FF">
        <w:trPr>
          <w:trHeight w:val="10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выполненных справок и консультаций посетителям библиотеки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29288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</w:tr>
      <w:tr w:rsidR="00FF3407" w:rsidTr="002972FF">
        <w:trPr>
          <w:trHeight w:val="18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выполненных справок и консультаций удаленным пользователям библиотеки, предоставляемых в виртуальном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29288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272CC" w:rsidTr="002972FF">
        <w:trPr>
          <w:trHeight w:val="7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CC" w:rsidRDefault="00AD61B4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CC" w:rsidRPr="00FF3407" w:rsidRDefault="00C272CC" w:rsidP="00AD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зарегистрированных пользователей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</w:t>
            </w:r>
          </w:p>
        </w:tc>
      </w:tr>
      <w:tr w:rsidR="00FF3407" w:rsidTr="002972FF">
        <w:trPr>
          <w:trHeight w:val="7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Default="00AD61B4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07" w:rsidRPr="00FF3407" w:rsidRDefault="00FF3407" w:rsidP="001C69E5">
            <w:pPr>
              <w:pStyle w:val="af2"/>
              <w:jc w:val="left"/>
              <w:rPr>
                <w:rFonts w:ascii="Times New Roman" w:hAnsi="Times New Roman"/>
              </w:rPr>
            </w:pPr>
            <w:r w:rsidRPr="00FF3407">
              <w:rPr>
                <w:rFonts w:ascii="Times New Roman" w:hAnsi="Times New Roman"/>
              </w:rPr>
              <w:t>- количество обращений в библиотеку удаленных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AD61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 w:rsidP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C4C1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07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F34FBB" w:rsidTr="002972FF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34FBB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98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proofErr w:type="spellStart"/>
            <w:r w:rsidRPr="009802E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802E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035F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</w:t>
            </w:r>
          </w:p>
        </w:tc>
      </w:tr>
      <w:tr w:rsidR="00F34FBB" w:rsidTr="002972FF">
        <w:trPr>
          <w:trHeight w:val="8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34FBB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98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-количество клубных формирований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F34FBB" w:rsidTr="002972FF">
        <w:trPr>
          <w:trHeight w:val="8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02CF9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34FB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98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-количество участников в клубных формированиях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 w:rsidP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C4C15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</w:tr>
      <w:tr w:rsidR="00F34FBB" w:rsidTr="002972FF">
        <w:trPr>
          <w:trHeight w:val="8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02CF9" w:rsidP="0029288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34FB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98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 количество мероприятий парка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4430C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F34FBB" w:rsidTr="002972FF">
        <w:trPr>
          <w:trHeight w:val="5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02CF9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F34FB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98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-среднегодовое количество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C4C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</w:t>
            </w:r>
          </w:p>
        </w:tc>
      </w:tr>
      <w:tr w:rsidR="00F34FBB" w:rsidTr="002972FF">
        <w:trPr>
          <w:trHeight w:val="8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34FBB" w:rsidP="00F02C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2C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Pr="009802EE" w:rsidRDefault="00F34FBB" w:rsidP="000E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-доля обучающихся, занявших призовые места </w:t>
            </w:r>
            <w:r w:rsidR="00916292" w:rsidRPr="009802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16292">
              <w:rPr>
                <w:rFonts w:ascii="Times New Roman" w:hAnsi="Times New Roman"/>
                <w:sz w:val="24"/>
                <w:szCs w:val="24"/>
              </w:rPr>
              <w:t>творческих мероприятиях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F34FBB" w:rsidP="009802E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0E45A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B451C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7B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,6</w:t>
            </w:r>
          </w:p>
          <w:p w:rsidR="00D856AA" w:rsidRPr="00D856AA" w:rsidRDefault="00D856AA" w:rsidP="00D856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57BF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57BF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57BF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57BF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B" w:rsidRDefault="00157BF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F34FBB" w:rsidTr="002972FF"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B" w:rsidRDefault="00F34F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="00F02CF9">
              <w:rPr>
                <w:rFonts w:ascii="Times New Roman" w:hAnsi="Times New Roman"/>
              </w:rPr>
              <w:t xml:space="preserve"> «Обеспечение реализации муниципальной программы «Развитие культуры, искусства и средств массовой информации»</w:t>
            </w:r>
          </w:p>
        </w:tc>
      </w:tr>
      <w:tr w:rsidR="00F02CF9" w:rsidTr="00F02CF9">
        <w:trPr>
          <w:trHeight w:val="4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F9" w:rsidRDefault="00DB2471" w:rsidP="00DB247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CF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CF9" w:rsidRPr="00F02CF9" w:rsidRDefault="00F02CF9" w:rsidP="00F0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F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 начисленной заработной плате по экономике в Республике Марий Эл;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  <w:p w:rsidR="00F02CF9" w:rsidRPr="00F02CF9" w:rsidRDefault="00F02CF9" w:rsidP="00F02CF9">
            <w:pPr>
              <w:pStyle w:val="af2"/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60157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01571">
              <w:rPr>
                <w:rFonts w:ascii="Times New Roman" w:hAnsi="Times New Roman"/>
              </w:rPr>
              <w:t>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2CF9" w:rsidTr="00F02CF9">
        <w:trPr>
          <w:trHeight w:val="256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9" w:rsidRDefault="00F02CF9" w:rsidP="00F02CF9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9" w:rsidRPr="00F02CF9" w:rsidRDefault="00F02CF9" w:rsidP="00F0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Pr="00F02CF9" w:rsidRDefault="00F02CF9" w:rsidP="00F0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02CF9" w:rsidRDefault="00F02CF9" w:rsidP="00F02CF9">
            <w:pPr>
              <w:spacing w:after="0" w:line="240" w:lineRule="auto"/>
              <w:rPr>
                <w:rFonts w:ascii="Times New Roman" w:hAnsi="Times New Roman"/>
              </w:rPr>
            </w:pPr>
            <w:r w:rsidRPr="00F0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2CF9" w:rsidTr="006D64F0">
        <w:trPr>
          <w:trHeight w:val="18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9" w:rsidRDefault="00DB2471" w:rsidP="00DB247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9" w:rsidRPr="00F02CF9" w:rsidRDefault="00F02CF9" w:rsidP="00F02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02CF9">
              <w:rPr>
                <w:rFonts w:ascii="Times New Roman" w:eastAsia="Times New Roman" w:hAnsi="Times New Roman" w:cs="Times New Roman"/>
                <w:sz w:val="24"/>
                <w:szCs w:val="24"/>
              </w:rPr>
              <w:t>оля работников муниципальных учреждений культуры и искусства, прошедших профессиональную переподготовку или повышение квалификации;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F02CF9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DB2471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DB2471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DB2471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DB2471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6D64F0" w:rsidP="00DB247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DB247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DB2471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9" w:rsidRDefault="006D64F0" w:rsidP="00DB247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DB2471">
              <w:rPr>
                <w:rFonts w:ascii="Times New Roman" w:hAnsi="Times New Roman"/>
              </w:rPr>
              <w:t>0</w:t>
            </w:r>
          </w:p>
        </w:tc>
      </w:tr>
      <w:tr w:rsidR="006D64F0" w:rsidTr="00F02CF9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F0" w:rsidRDefault="00601571" w:rsidP="0060157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64F0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F0" w:rsidRPr="00F02CF9" w:rsidRDefault="006D64F0" w:rsidP="006D64F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02CF9">
              <w:rPr>
                <w:rFonts w:ascii="Times New Roman" w:hAnsi="Times New Roman"/>
              </w:rPr>
              <w:t>оля учреждений культуры и искусства, имеющих сайт в сети Интернет в общем количестве учреждений,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0" w:rsidRDefault="006D64F0" w:rsidP="00F02CF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426EB8" w:rsidRDefault="00426EB8" w:rsidP="00426EB8">
      <w:pPr>
        <w:ind w:firstLine="720"/>
        <w:jc w:val="right"/>
        <w:rPr>
          <w:b/>
          <w:bCs/>
          <w:lang w:val="de-DE" w:eastAsia="de-DE"/>
        </w:rPr>
      </w:pPr>
      <w:r>
        <w:rPr>
          <w:rStyle w:val="af1"/>
          <w:b w:val="0"/>
          <w:bCs w:val="0"/>
        </w:rPr>
        <w:br w:type="page"/>
      </w:r>
      <w:bookmarkStart w:id="0" w:name="sub_120"/>
      <w:r>
        <w:rPr>
          <w:rStyle w:val="af1"/>
          <w:b w:val="0"/>
          <w:bCs w:val="0"/>
        </w:rPr>
        <w:lastRenderedPageBreak/>
        <w:t>Таблица 2</w:t>
      </w:r>
    </w:p>
    <w:bookmarkEnd w:id="0"/>
    <w:p w:rsidR="00426EB8" w:rsidRDefault="00426EB8" w:rsidP="00D856AA">
      <w:pPr>
        <w:pStyle w:val="1"/>
      </w:pPr>
      <w:r>
        <w:rPr>
          <w:bCs w:val="0"/>
        </w:rPr>
        <w:t>Перечень основных мероприятий муниципальной программы</w:t>
      </w:r>
      <w:r w:rsidR="009802EE">
        <w:rPr>
          <w:bCs w:val="0"/>
        </w:rPr>
        <w:t xml:space="preserve"> «</w:t>
      </w:r>
      <w:r w:rsidR="00AB0FB6">
        <w:rPr>
          <w:bCs w:val="0"/>
        </w:rPr>
        <w:t>Развитие культуры, искусства и средств массовой информации городского округа «Город Йошкар-Ола на 2014-2018 годы</w:t>
      </w:r>
      <w:r w:rsidR="009802EE">
        <w:rPr>
          <w:bCs w:val="0"/>
        </w:rPr>
        <w:t>»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3212"/>
        <w:gridCol w:w="1512"/>
        <w:gridCol w:w="1088"/>
        <w:gridCol w:w="1134"/>
        <w:gridCol w:w="2410"/>
        <w:gridCol w:w="1984"/>
        <w:gridCol w:w="2268"/>
      </w:tblGrid>
      <w:tr w:rsidR="00426EB8" w:rsidTr="009802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 w:rsidP="00DE487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исполни-тель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 w:rsidP="007A676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 w:rsidP="007A6763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показателей, связанных с основным мероприятием</w:t>
            </w:r>
          </w:p>
        </w:tc>
      </w:tr>
      <w:tr w:rsidR="00426EB8" w:rsidTr="009802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8" w:rsidRDefault="00426EB8">
            <w:pPr>
              <w:rPr>
                <w:sz w:val="24"/>
                <w:szCs w:val="24"/>
              </w:rPr>
            </w:pPr>
          </w:p>
        </w:tc>
      </w:tr>
      <w:tr w:rsidR="00426EB8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6EB8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426EB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426EB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="009802EE">
              <w:rPr>
                <w:rFonts w:ascii="Times New Roman" w:hAnsi="Times New Roman"/>
              </w:rPr>
              <w:t xml:space="preserve"> </w:t>
            </w:r>
            <w:r w:rsidR="000A1C59">
              <w:rPr>
                <w:rFonts w:ascii="Times New Roman" w:hAnsi="Times New Roman"/>
              </w:rPr>
              <w:t>«Обеспечение деятельности подведомственных учреждений и средств массовой информации»</w:t>
            </w:r>
          </w:p>
        </w:tc>
      </w:tr>
      <w:tr w:rsidR="00426EB8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0A1C59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0A1C59" w:rsidP="007A676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музейного 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7A6763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«Музей истории города Йошкар-Олы»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7A6763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7A6763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C" w:rsidRPr="006D38AC" w:rsidRDefault="006D38AC" w:rsidP="006D3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AC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музеев, улучшение укомплектованности музейных фондов;</w:t>
            </w:r>
          </w:p>
          <w:p w:rsidR="006D38AC" w:rsidRPr="006D38AC" w:rsidRDefault="006D38AC" w:rsidP="006D3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AC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музейных фондов</w:t>
            </w:r>
          </w:p>
          <w:p w:rsidR="00426EB8" w:rsidRDefault="00426EB8" w:rsidP="007A676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6D38A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 либо частичная утрата музейных коллекций и предметов, снижение качества оказания муниципальных услуг (выполнения работ) в области музейного дела;</w:t>
            </w:r>
          </w:p>
          <w:p w:rsidR="006D38AC" w:rsidRPr="006D38AC" w:rsidRDefault="006D38AC" w:rsidP="006D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C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доступу культурных благ для всех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7A6763" w:rsidP="007A6763">
            <w:pPr>
              <w:pStyle w:val="af2"/>
              <w:rPr>
                <w:rFonts w:ascii="Times New Roman" w:hAnsi="Times New Roman"/>
              </w:rPr>
            </w:pPr>
            <w:r w:rsidRPr="00FF3407">
              <w:rPr>
                <w:rFonts w:ascii="Times New Roman" w:hAnsi="Times New Roman"/>
              </w:rPr>
              <w:t>-количество находящихся в фондах предметов Музейного  фонда Российской Федерации</w:t>
            </w:r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научных и научно-исследовательских экспедиций;</w:t>
            </w:r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-доля учетных записей музейных предметов, переведенных в электронный вид за отчетный период, от общего музейного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музейных предметов</w:t>
            </w:r>
            <w:proofErr w:type="gramStart"/>
            <w:r w:rsidRPr="00FF340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Pr="00FF340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всего</w:t>
            </w:r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выставок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763" w:rsidRDefault="007A6763" w:rsidP="007A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 количество экскурсий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763" w:rsidRPr="007A6763" w:rsidRDefault="007A6763" w:rsidP="007A6763">
            <w:pPr>
              <w:spacing w:after="0" w:line="240" w:lineRule="auto"/>
            </w:pPr>
            <w:r w:rsidRPr="00FF3407">
              <w:rPr>
                <w:rFonts w:ascii="Times New Roman" w:hAnsi="Times New Roman"/>
                <w:sz w:val="24"/>
                <w:szCs w:val="24"/>
              </w:rPr>
              <w:t>- количество посетителей</w:t>
            </w:r>
          </w:p>
        </w:tc>
      </w:tr>
      <w:tr w:rsidR="00426EB8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0A1C59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0A1C59" w:rsidP="007A676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="007A6763">
              <w:rPr>
                <w:rFonts w:ascii="Times New Roman" w:hAnsi="Times New Roman"/>
              </w:rPr>
              <w:t>библиотечного 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 г</w:t>
            </w:r>
            <w:proofErr w:type="gramStart"/>
            <w:r>
              <w:rPr>
                <w:rFonts w:ascii="Times New Roman" w:hAnsi="Times New Roman"/>
              </w:rPr>
              <w:t>.Й</w:t>
            </w:r>
            <w:proofErr w:type="gramEnd"/>
            <w:r>
              <w:rPr>
                <w:rFonts w:ascii="Times New Roman" w:hAnsi="Times New Roman"/>
              </w:rPr>
              <w:t>ошкар-Олы»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C" w:rsidRPr="00277838" w:rsidRDefault="006D38AC" w:rsidP="0027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библиотек в единую информационную сеть; повышение уровня комплектования книжных фондов; повышение качества и разнообразия библиотечных услуг</w:t>
            </w:r>
          </w:p>
          <w:p w:rsidR="00426EB8" w:rsidRDefault="00426EB8" w:rsidP="007A676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6D38AC" w:rsidP="006D38A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Отставание системы библиотечно-информационного обслуживания, снижение качества оказания муниципальных услуг (выполнения работ) в области библиотечного 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292887">
            <w:pPr>
              <w:pStyle w:val="af2"/>
              <w:rPr>
                <w:rFonts w:ascii="Times New Roman" w:hAnsi="Times New Roman"/>
              </w:rPr>
            </w:pPr>
            <w:r w:rsidRPr="00FF3407">
              <w:rPr>
                <w:rFonts w:ascii="Times New Roman" w:hAnsi="Times New Roman"/>
              </w:rPr>
              <w:t>-количество внесенных в электронный каталог библиографических записей</w:t>
            </w:r>
            <w:r>
              <w:rPr>
                <w:rFonts w:ascii="Times New Roman" w:hAnsi="Times New Roman"/>
              </w:rPr>
              <w:t>;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-количество документов, выданных из фонда библиотеки (книговыдача)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выполненных справок и консультаций посетителям библиотеки  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выполненных справок и консультаций удаленным пользователям библиотеки, предоставляемых в виртуальном </w:t>
            </w:r>
            <w:r w:rsidRPr="00FF3407">
              <w:rPr>
                <w:rFonts w:ascii="Times New Roman" w:hAnsi="Times New Roman"/>
                <w:sz w:val="24"/>
                <w:szCs w:val="24"/>
              </w:rPr>
              <w:lastRenderedPageBreak/>
              <w:t>режиме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 xml:space="preserve">-количество зарегистрированных пользователей 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07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  <w:p w:rsidR="00292887" w:rsidRPr="00292887" w:rsidRDefault="00292887" w:rsidP="00292887">
            <w:pPr>
              <w:spacing w:after="0" w:line="240" w:lineRule="auto"/>
            </w:pPr>
            <w:r w:rsidRPr="00FF3407">
              <w:rPr>
                <w:rFonts w:ascii="Times New Roman" w:hAnsi="Times New Roman"/>
                <w:sz w:val="24"/>
                <w:szCs w:val="24"/>
              </w:rPr>
              <w:t>- количество обращений в библиотеку удаленных пользователей</w:t>
            </w:r>
          </w:p>
        </w:tc>
      </w:tr>
      <w:tr w:rsidR="00426EB8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7A6763" w:rsidP="009E360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9E36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B8" w:rsidRDefault="007A6763" w:rsidP="007A6763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Культурно-досуговое</w:t>
            </w:r>
            <w:proofErr w:type="spellEnd"/>
            <w:r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7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«ДК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ХХ-летия</w:t>
            </w:r>
            <w:proofErr w:type="spellEnd"/>
            <w:r>
              <w:rPr>
                <w:rFonts w:ascii="Times New Roman" w:hAnsi="Times New Roman"/>
              </w:rPr>
              <w:t xml:space="preserve"> Победы», МБУК «ОКЦ г.Йошкар-Олы», МАУК «ДК им.В.И.</w:t>
            </w:r>
          </w:p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Ленина»</w:t>
            </w:r>
            <w:r w:rsidR="00DB2471">
              <w:rPr>
                <w:rFonts w:ascii="Times New Roman" w:hAnsi="Times New Roman"/>
              </w:rPr>
              <w:t>, МАУК «Культурно-спортивный центр г</w:t>
            </w:r>
            <w:proofErr w:type="gramStart"/>
            <w:r w:rsidR="00DB2471">
              <w:rPr>
                <w:rFonts w:ascii="Times New Roman" w:hAnsi="Times New Roman"/>
              </w:rPr>
              <w:t>.Й</w:t>
            </w:r>
            <w:proofErr w:type="gramEnd"/>
            <w:r w:rsidR="00DB2471">
              <w:rPr>
                <w:rFonts w:ascii="Times New Roman" w:hAnsi="Times New Roman"/>
              </w:rPr>
              <w:t>ошкар-Олы»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C" w:rsidRPr="00277838" w:rsidRDefault="00277838" w:rsidP="0027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свободы творчества и прав граждан на участие в культурной жизни города Йошкар-Олы</w:t>
            </w:r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27783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развитие творческого потенциала населения города Йошкар-Олы</w:t>
            </w:r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высокий уровень качества и доступности </w:t>
            </w:r>
            <w:proofErr w:type="spellStart"/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426EB8" w:rsidRDefault="00426EB8" w:rsidP="007A6763">
            <w:pPr>
              <w:pStyle w:val="af2"/>
              <w:rPr>
                <w:rFonts w:ascii="Times New Roman" w:hAnsi="Times New Roman"/>
              </w:rPr>
            </w:pPr>
          </w:p>
          <w:p w:rsidR="006D38AC" w:rsidRDefault="006D38AC" w:rsidP="006D38AC"/>
          <w:p w:rsidR="006D38AC" w:rsidRPr="006D38AC" w:rsidRDefault="006D38AC" w:rsidP="006D38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312E37" w:rsidP="00A251E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развития са</w:t>
            </w:r>
            <w:r w:rsidR="00A251E7">
              <w:rPr>
                <w:rFonts w:ascii="Times New Roman" w:hAnsi="Times New Roman"/>
              </w:rPr>
              <w:t>модеятельного творчества</w:t>
            </w:r>
            <w:r w:rsidR="006D38AC">
              <w:rPr>
                <w:rFonts w:ascii="Times New Roman" w:hAnsi="Times New Roman"/>
              </w:rPr>
              <w:t>,</w:t>
            </w:r>
          </w:p>
          <w:p w:rsidR="006D38AC" w:rsidRPr="006D38AC" w:rsidRDefault="006D38AC" w:rsidP="006D38AC">
            <w:r>
              <w:rPr>
                <w:rFonts w:ascii="Times New Roman" w:hAnsi="Times New Roman"/>
              </w:rPr>
              <w:t xml:space="preserve">снижение качества оказания муниципальных услуг (выполнения работ) в области </w:t>
            </w:r>
            <w:proofErr w:type="spellStart"/>
            <w:r>
              <w:rPr>
                <w:rFonts w:ascii="Times New Roman" w:hAnsi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8" w:rsidRDefault="00292887" w:rsidP="007A6763">
            <w:pPr>
              <w:pStyle w:val="af2"/>
              <w:rPr>
                <w:rFonts w:ascii="Times New Roman" w:hAnsi="Times New Roman"/>
              </w:rPr>
            </w:pPr>
            <w:r w:rsidRPr="009802EE">
              <w:rPr>
                <w:rFonts w:ascii="Times New Roman" w:hAnsi="Times New Roman"/>
              </w:rPr>
              <w:t xml:space="preserve">-количество </w:t>
            </w:r>
            <w:proofErr w:type="spellStart"/>
            <w:r w:rsidRPr="009802EE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9802EE">
              <w:rPr>
                <w:rFonts w:ascii="Times New Roman" w:hAnsi="Times New Roman"/>
              </w:rPr>
              <w:t xml:space="preserve"> мероприятий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-количество посетителей </w:t>
            </w:r>
            <w:proofErr w:type="spellStart"/>
            <w:r w:rsidRPr="009802E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802E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292887" w:rsidRDefault="00292887" w:rsidP="002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EE">
              <w:rPr>
                <w:rFonts w:ascii="Times New Roman" w:hAnsi="Times New Roman"/>
                <w:sz w:val="24"/>
                <w:szCs w:val="24"/>
              </w:rPr>
              <w:t>-количество клубных формирований</w:t>
            </w:r>
          </w:p>
          <w:p w:rsidR="00292887" w:rsidRPr="00292887" w:rsidRDefault="00292887" w:rsidP="00292887">
            <w:pPr>
              <w:spacing w:after="0" w:line="240" w:lineRule="auto"/>
            </w:pPr>
            <w:r w:rsidRPr="009802EE">
              <w:rPr>
                <w:rFonts w:ascii="Times New Roman" w:hAnsi="Times New Roman"/>
                <w:sz w:val="24"/>
                <w:szCs w:val="24"/>
              </w:rPr>
              <w:t>-количество участников в клубных формированиях</w:t>
            </w:r>
          </w:p>
        </w:tc>
      </w:tr>
      <w:tr w:rsidR="007A6763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9E360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9E36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Pr="007A6763" w:rsidRDefault="007A6763" w:rsidP="007A6763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массового отдыха жителей городского округа и организация обустройства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парков)</w:t>
            </w:r>
          </w:p>
          <w:p w:rsidR="007A6763" w:rsidRDefault="007A6763" w:rsidP="007A676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МАУК «Центральный парк культуры и отдыха»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C" w:rsidRPr="00277838" w:rsidRDefault="00277838" w:rsidP="006D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свободы творчества и прав граждан на участие в культурной жизни города Йошкар-Олы</w:t>
            </w:r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7838">
              <w:rPr>
                <w:sz w:val="24"/>
                <w:szCs w:val="24"/>
              </w:rPr>
              <w:t xml:space="preserve"> </w:t>
            </w:r>
            <w:r w:rsidR="006D38AC" w:rsidRPr="007A676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массового отдыха жителей городского округа и организация обустройства мест массового отдыха населения</w:t>
            </w:r>
            <w:r w:rsidR="006D3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качества и доступности услуг парков.</w:t>
            </w:r>
          </w:p>
          <w:p w:rsidR="00277838" w:rsidRPr="00277838" w:rsidRDefault="00277838" w:rsidP="0027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763" w:rsidRDefault="007A6763" w:rsidP="007A676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A251E7" w:rsidP="00F43AC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организации и обустройства мест массового отдыха</w:t>
            </w:r>
            <w:r w:rsidR="00F43AC8">
              <w:rPr>
                <w:rFonts w:ascii="Times New Roman" w:hAnsi="Times New Roman"/>
              </w:rPr>
              <w:t>, снижение качества оказания муниципальных услуг (выполнения работ) в области развития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292887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802EE">
              <w:rPr>
                <w:rFonts w:ascii="Times New Roman" w:hAnsi="Times New Roman"/>
              </w:rPr>
              <w:t>количество мероприятий парка</w:t>
            </w:r>
          </w:p>
          <w:p w:rsidR="00292887" w:rsidRPr="00292887" w:rsidRDefault="00292887" w:rsidP="00292887">
            <w:pPr>
              <w:spacing w:after="0" w:line="240" w:lineRule="auto"/>
            </w:pPr>
            <w:r w:rsidRPr="009802EE">
              <w:rPr>
                <w:rFonts w:ascii="Times New Roman" w:hAnsi="Times New Roman"/>
                <w:sz w:val="24"/>
                <w:szCs w:val="24"/>
              </w:rPr>
              <w:t>- количество посетителей мероприятий парка</w:t>
            </w:r>
          </w:p>
        </w:tc>
      </w:tr>
      <w:tr w:rsidR="007A6763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9E3605" w:rsidP="007A676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7A6763">
              <w:rPr>
                <w:rFonts w:ascii="Times New Roman" w:hAnsi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Pr="00332BE0" w:rsidRDefault="00332BE0" w:rsidP="00332BE0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E0">
              <w:rPr>
                <w:rFonts w:ascii="Times New Roman" w:hAnsi="Times New Roman"/>
                <w:sz w:val="24"/>
                <w:szCs w:val="24"/>
              </w:rPr>
              <w:t>Услуга по реализации дополнительных образовательных программ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292887" w:rsidP="00292887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МБОУДОД «ДШИ </w:t>
            </w:r>
            <w:proofErr w:type="spellStart"/>
            <w:r>
              <w:rPr>
                <w:rFonts w:ascii="Times New Roman" w:hAnsi="Times New Roman"/>
              </w:rPr>
              <w:t>им.П.И.Чайковского</w:t>
            </w:r>
            <w:proofErr w:type="spellEnd"/>
            <w:r>
              <w:rPr>
                <w:rFonts w:ascii="Times New Roman" w:hAnsi="Times New Roman"/>
              </w:rPr>
              <w:t>», «ДШИ №№2, 3, 5, 6, 7 г</w:t>
            </w:r>
            <w:proofErr w:type="gramStart"/>
            <w:r>
              <w:rPr>
                <w:rFonts w:ascii="Times New Roman" w:hAnsi="Times New Roman"/>
              </w:rPr>
              <w:t>.Й</w:t>
            </w:r>
            <w:proofErr w:type="gramEnd"/>
            <w:r>
              <w:rPr>
                <w:rFonts w:ascii="Times New Roman" w:hAnsi="Times New Roman"/>
              </w:rPr>
              <w:t xml:space="preserve">ошкар-Олы», ДХШ №1 г.Йошкар-Олы», ДШИ и Р </w:t>
            </w:r>
            <w:r>
              <w:rPr>
                <w:rFonts w:ascii="Times New Roman" w:hAnsi="Times New Roman"/>
              </w:rPr>
              <w:lastRenderedPageBreak/>
              <w:t>«Гармония»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8" w:rsidRPr="00F43AC8" w:rsidRDefault="00F43AC8" w:rsidP="00F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C8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образовательных учреждений дополнительного образования детей;</w:t>
            </w:r>
          </w:p>
          <w:p w:rsidR="00F43AC8" w:rsidRPr="00F43AC8" w:rsidRDefault="00F43AC8" w:rsidP="00F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C8">
              <w:rPr>
                <w:rFonts w:ascii="Times New Roman" w:hAnsi="Times New Roman"/>
                <w:sz w:val="24"/>
                <w:szCs w:val="24"/>
              </w:rPr>
              <w:t>обеспечение единства образовательного пространства Российской Федерации</w:t>
            </w:r>
          </w:p>
          <w:p w:rsidR="007A6763" w:rsidRDefault="007A6763" w:rsidP="0027783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43AC8" w:rsidP="00A251E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качества оказания муниципальных услуг (выполнения работ) в области дополнительного образования детей, рост преступлений и </w:t>
            </w:r>
            <w:proofErr w:type="gramStart"/>
            <w:r>
              <w:rPr>
                <w:rFonts w:ascii="Times New Roman" w:hAnsi="Times New Roman"/>
              </w:rPr>
              <w:t>правонарушений</w:t>
            </w:r>
            <w:proofErr w:type="gramEnd"/>
            <w:r>
              <w:rPr>
                <w:rFonts w:ascii="Times New Roman" w:hAnsi="Times New Roman"/>
              </w:rPr>
              <w:t xml:space="preserve"> совершенных </w:t>
            </w:r>
            <w:r>
              <w:rPr>
                <w:rFonts w:ascii="Times New Roman" w:hAnsi="Times New Roman"/>
              </w:rPr>
              <w:lastRenderedPageBreak/>
              <w:t>несовершеннолетними и или при их участии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43271C">
            <w:pPr>
              <w:pStyle w:val="af2"/>
              <w:rPr>
                <w:rFonts w:ascii="Times New Roman" w:hAnsi="Times New Roman"/>
              </w:rPr>
            </w:pPr>
            <w:r w:rsidRPr="009802EE">
              <w:rPr>
                <w:rFonts w:ascii="Times New Roman" w:hAnsi="Times New Roman"/>
              </w:rPr>
              <w:lastRenderedPageBreak/>
              <w:t>-среднегодовое количество учащихся</w:t>
            </w:r>
          </w:p>
          <w:p w:rsidR="0043271C" w:rsidRDefault="0043271C" w:rsidP="0043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02EE">
              <w:rPr>
                <w:rFonts w:ascii="Times New Roman" w:hAnsi="Times New Roman"/>
                <w:sz w:val="24"/>
                <w:szCs w:val="24"/>
              </w:rPr>
              <w:t>сохранность контингента обучающихся детских школ искусств и художественных школ</w:t>
            </w:r>
          </w:p>
          <w:p w:rsidR="0043271C" w:rsidRDefault="0043271C" w:rsidP="0043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-доля обучающихся, принявших участие </w:t>
            </w:r>
            <w:r w:rsidRPr="00980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916292" w:rsidRPr="00980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92">
              <w:rPr>
                <w:rFonts w:ascii="Times New Roman" w:hAnsi="Times New Roman"/>
                <w:sz w:val="24"/>
                <w:szCs w:val="24"/>
              </w:rPr>
              <w:t>творческих мероприятиях</w:t>
            </w:r>
            <w:proofErr w:type="gramEnd"/>
          </w:p>
          <w:p w:rsidR="0043271C" w:rsidRDefault="0043271C" w:rsidP="0043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2EE">
              <w:rPr>
                <w:rFonts w:ascii="Times New Roman" w:hAnsi="Times New Roman"/>
                <w:sz w:val="24"/>
                <w:szCs w:val="24"/>
              </w:rPr>
              <w:t xml:space="preserve">-доля обучающихся, занявших призовые места </w:t>
            </w:r>
            <w:r w:rsidR="00916292" w:rsidRPr="009802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16292">
              <w:rPr>
                <w:rFonts w:ascii="Times New Roman" w:hAnsi="Times New Roman"/>
                <w:sz w:val="24"/>
                <w:szCs w:val="24"/>
              </w:rPr>
              <w:t>творческих мероприятиях</w:t>
            </w:r>
            <w:proofErr w:type="gramEnd"/>
          </w:p>
          <w:p w:rsidR="00916292" w:rsidRDefault="00916292" w:rsidP="0043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292" w:rsidRPr="0043271C" w:rsidRDefault="00916292" w:rsidP="0043271C">
            <w:pPr>
              <w:spacing w:after="0" w:line="240" w:lineRule="auto"/>
            </w:pPr>
          </w:p>
        </w:tc>
      </w:tr>
      <w:tr w:rsidR="007A6763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91629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91629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Pr="00462A28" w:rsidRDefault="007A6763" w:rsidP="007A6763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учреждения культуры и </w:t>
            </w:r>
            <w:r w:rsidRPr="0043271C">
              <w:rPr>
                <w:rFonts w:ascii="Times New Roman" w:hAnsi="Times New Roman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D16B9A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и развитие материально-технической базы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Pr="00F43AC8" w:rsidRDefault="00F43AC8" w:rsidP="00F43AC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43AC8">
              <w:rPr>
                <w:rFonts w:ascii="Times New Roman" w:hAnsi="Times New Roman"/>
              </w:rPr>
              <w:t>силени</w:t>
            </w:r>
            <w:r>
              <w:rPr>
                <w:rFonts w:ascii="Times New Roman" w:hAnsi="Times New Roman"/>
              </w:rPr>
              <w:t>е</w:t>
            </w:r>
            <w:r w:rsidRPr="00F43AC8">
              <w:rPr>
                <w:rFonts w:ascii="Times New Roman" w:hAnsi="Times New Roman"/>
              </w:rPr>
              <w:t xml:space="preserve"> разрыва между современными требованиями и фактическим состоянием материально-технической базы, технического оснащения и систем управления муниципальными учреждениями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7A6763" w:rsidP="007A6763">
            <w:pPr>
              <w:pStyle w:val="af2"/>
              <w:rPr>
                <w:rFonts w:ascii="Times New Roman" w:hAnsi="Times New Roman"/>
              </w:rPr>
            </w:pPr>
          </w:p>
        </w:tc>
      </w:tr>
      <w:tr w:rsidR="007A6763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91629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1629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7A6763">
            <w:pPr>
              <w:pStyle w:val="af3"/>
              <w:rPr>
                <w:rFonts w:ascii="Times New Roman" w:hAnsi="Times New Roman"/>
              </w:rPr>
            </w:pPr>
            <w:r w:rsidRPr="00462A28">
              <w:rPr>
                <w:rFonts w:ascii="Times New Roman" w:hAnsi="Times New Roman"/>
              </w:rPr>
              <w:t>Развитие средств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«РИА «Йошкар-Ола»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43271C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43AC8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7A6763" w:rsidP="007A6763">
            <w:pPr>
              <w:pStyle w:val="af2"/>
              <w:rPr>
                <w:rFonts w:ascii="Times New Roman" w:hAnsi="Times New Roman"/>
              </w:rPr>
            </w:pPr>
          </w:p>
          <w:p w:rsidR="006D6738" w:rsidRDefault="006D6738" w:rsidP="00DB2471">
            <w:pPr>
              <w:spacing w:after="0" w:line="240" w:lineRule="auto"/>
            </w:pPr>
          </w:p>
          <w:p w:rsidR="006D6738" w:rsidRDefault="006D6738" w:rsidP="00DB2471">
            <w:pPr>
              <w:spacing w:after="0" w:line="240" w:lineRule="auto"/>
            </w:pPr>
          </w:p>
          <w:p w:rsidR="00DB2471" w:rsidRDefault="00DB2471" w:rsidP="00DB2471">
            <w:pPr>
              <w:spacing w:after="0" w:line="240" w:lineRule="auto"/>
            </w:pPr>
          </w:p>
          <w:p w:rsidR="006D6738" w:rsidRDefault="006D6738" w:rsidP="006D6738"/>
          <w:p w:rsidR="00DB2471" w:rsidRPr="006D6738" w:rsidRDefault="00DB2471" w:rsidP="006D67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7A6763" w:rsidP="007A6763">
            <w:pPr>
              <w:pStyle w:val="af2"/>
              <w:rPr>
                <w:rFonts w:ascii="Times New Roman" w:hAnsi="Times New Roman"/>
              </w:rPr>
            </w:pPr>
          </w:p>
        </w:tc>
      </w:tr>
      <w:tr w:rsidR="00F43AC8" w:rsidTr="00644F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8" w:rsidRDefault="00F43AC8" w:rsidP="00644F1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8" w:rsidRDefault="00F43AC8" w:rsidP="00F43AC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</w:t>
            </w:r>
            <w:r w:rsidRPr="00F43AC8">
              <w:rPr>
                <w:rFonts w:ascii="Times New Roman" w:hAnsi="Times New Roman"/>
              </w:rPr>
              <w:t>«Обеспечение реализации муниципальной программы «Развитие культуры, искусства и средств массовой информации»»</w:t>
            </w:r>
          </w:p>
        </w:tc>
      </w:tr>
      <w:tr w:rsidR="007A6763" w:rsidTr="009802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7A676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63" w:rsidRDefault="007A6763" w:rsidP="007A67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C0F60" w:rsidP="00FC0F6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C0F60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C0F60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0" w:rsidRPr="00FC0F60" w:rsidRDefault="00FC0F60" w:rsidP="001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эффективной системы управления реализации Программы, эффективное управление отраслью культуры и искусства, реализация в полном объеме мероприятий Программы, достижение ее целей и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услуг, оказываемых в сфере культуры и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C0F60" w:rsidRPr="00FC0F60" w:rsidRDefault="00FC0F60" w:rsidP="00F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активизации инновационной и инвестиционной деятельности в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 и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рост количества информационных и инновационных технологий, внедренных в учреждениях культуры и искусства;</w:t>
            </w:r>
          </w:p>
          <w:p w:rsidR="00FC0F60" w:rsidRPr="00FC0F60" w:rsidRDefault="00FC0F60" w:rsidP="00F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      </w:r>
          </w:p>
          <w:p w:rsidR="007A6763" w:rsidRDefault="007A6763" w:rsidP="007A676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3" w:rsidRDefault="00FC0F60" w:rsidP="007A676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Невозможность управления культуры администрации городского округа «Город Йошкар-Ола» эффективно выполнять свои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0" w:rsidRPr="00FC0F60" w:rsidRDefault="00FC0F60" w:rsidP="00F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 начисленной заработной плате по экономике в Республике Марий Эл;</w:t>
            </w:r>
          </w:p>
          <w:p w:rsidR="00FC0F60" w:rsidRPr="00FC0F60" w:rsidRDefault="00FC0F60" w:rsidP="00F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работников муниципальных учреждений культуры и искусства, прошедших профессиональную переподготовку или повышение квалификации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C0F60" w:rsidRPr="00FC0F60" w:rsidRDefault="00FC0F60" w:rsidP="00F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внебюджетных источников в общем объеме </w:t>
            </w: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A6763" w:rsidRDefault="00FC0F60" w:rsidP="00FC0F60">
            <w:pPr>
              <w:pStyle w:val="af2"/>
              <w:rPr>
                <w:rFonts w:ascii="Times New Roman" w:hAnsi="Times New Roman"/>
              </w:rPr>
            </w:pPr>
            <w:r w:rsidRPr="00FC0F60">
              <w:rPr>
                <w:rFonts w:ascii="Times New Roman" w:hAnsi="Times New Roman"/>
              </w:rPr>
              <w:t>доля учреждений культуры и искусства, имеющих сайт в сети Интернет в общем количестве учреждений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26EB8" w:rsidRDefault="00426EB8" w:rsidP="007A6763">
      <w:pPr>
        <w:spacing w:after="0" w:line="240" w:lineRule="auto"/>
        <w:jc w:val="right"/>
        <w:rPr>
          <w:rStyle w:val="af1"/>
          <w:lang w:val="de-DE" w:eastAsia="de-DE"/>
        </w:rPr>
      </w:pPr>
      <w:bookmarkStart w:id="1" w:name="sub_130"/>
    </w:p>
    <w:p w:rsidR="00426EB8" w:rsidRDefault="00426EB8" w:rsidP="00426EB8">
      <w:pPr>
        <w:ind w:firstLine="720"/>
        <w:jc w:val="right"/>
        <w:rPr>
          <w:rStyle w:val="af1"/>
        </w:rPr>
      </w:pPr>
    </w:p>
    <w:p w:rsidR="00426EB8" w:rsidRDefault="00426EB8" w:rsidP="00426EB8">
      <w:pPr>
        <w:ind w:firstLine="720"/>
        <w:jc w:val="right"/>
        <w:rPr>
          <w:rStyle w:val="af1"/>
        </w:rPr>
      </w:pPr>
    </w:p>
    <w:p w:rsidR="00426EB8" w:rsidRDefault="00426EB8" w:rsidP="00426EB8">
      <w:pPr>
        <w:ind w:firstLine="720"/>
        <w:jc w:val="right"/>
        <w:rPr>
          <w:rStyle w:val="af1"/>
        </w:rPr>
      </w:pPr>
    </w:p>
    <w:p w:rsidR="00426EB8" w:rsidRDefault="00426EB8" w:rsidP="00426EB8">
      <w:pPr>
        <w:ind w:firstLine="720"/>
        <w:jc w:val="right"/>
        <w:rPr>
          <w:rStyle w:val="af1"/>
          <w:b w:val="0"/>
          <w:bCs w:val="0"/>
        </w:rPr>
      </w:pPr>
      <w:bookmarkStart w:id="2" w:name="sub_140"/>
    </w:p>
    <w:p w:rsidR="009A7830" w:rsidRPr="006D6738" w:rsidRDefault="00FC0F60" w:rsidP="00DB2471">
      <w:pPr>
        <w:pStyle w:val="1"/>
        <w:jc w:val="right"/>
        <w:rPr>
          <w:bCs w:val="0"/>
          <w:sz w:val="28"/>
          <w:szCs w:val="28"/>
        </w:rPr>
      </w:pPr>
      <w:bookmarkStart w:id="3" w:name="sub_160"/>
      <w:bookmarkEnd w:id="1"/>
      <w:bookmarkEnd w:id="2"/>
      <w:r w:rsidRPr="006D6738">
        <w:rPr>
          <w:bCs w:val="0"/>
          <w:sz w:val="28"/>
          <w:szCs w:val="28"/>
        </w:rPr>
        <w:lastRenderedPageBreak/>
        <w:t>Т</w:t>
      </w:r>
      <w:r w:rsidR="009A7830" w:rsidRPr="006D6738">
        <w:rPr>
          <w:bCs w:val="0"/>
          <w:sz w:val="28"/>
          <w:szCs w:val="28"/>
        </w:rPr>
        <w:t>аблица 3</w:t>
      </w:r>
    </w:p>
    <w:p w:rsidR="009B0643" w:rsidRPr="006D6738" w:rsidRDefault="009B0643" w:rsidP="00DB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738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91"/>
        <w:gridCol w:w="6963"/>
        <w:gridCol w:w="2937"/>
        <w:gridCol w:w="1608"/>
      </w:tblGrid>
      <w:tr w:rsidR="009B0643" w:rsidRPr="0016011B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601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1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1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1B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1B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1B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16011B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1B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left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 xml:space="preserve">Постановление администрации городского округа «Город Йошкар-Ола»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B0643" w:rsidRDefault="009B0643" w:rsidP="009B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3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программ городского округа «Город Йошкар-Ола»</w:t>
            </w:r>
          </w:p>
          <w:p w:rsidR="009B0643" w:rsidRPr="009B0643" w:rsidRDefault="009B0643" w:rsidP="009B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</w:t>
            </w:r>
            <w:r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D216F7">
              <w:rPr>
                <w:rFonts w:ascii="Times New Roman" w:hAnsi="Times New Roman"/>
              </w:rPr>
              <w:t xml:space="preserve"> городского округа «Город Йошкар-Ола»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2014-2018гг.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left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 xml:space="preserve">Постановление администрации городского округа «Город Йошкар-Ола»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B0643" w:rsidRDefault="009B0643" w:rsidP="009B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</w:t>
            </w:r>
            <w:r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D216F7">
              <w:rPr>
                <w:rFonts w:ascii="Times New Roman" w:hAnsi="Times New Roman"/>
              </w:rPr>
              <w:t xml:space="preserve"> городского округа «Город Йошкар-Ола»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2014-2018гг.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left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 xml:space="preserve">Постановление администрации городского округа «Город Йошкар-Ола»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B0643" w:rsidRDefault="00E4768E" w:rsidP="009B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городских праздников</w:t>
            </w:r>
          </w:p>
          <w:p w:rsidR="009B0643" w:rsidRPr="009B0643" w:rsidRDefault="009B0643" w:rsidP="009B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E4768E" w:rsidP="00E4768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</w:t>
            </w:r>
            <w:r w:rsidR="009B0643"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="009B0643" w:rsidRPr="00D216F7">
              <w:rPr>
                <w:rFonts w:ascii="Times New Roman" w:hAnsi="Times New Roman"/>
              </w:rPr>
              <w:t xml:space="preserve"> городского округа «Город Йошкар-Ола»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2014-2018гг.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E4768E" w:rsidP="00E4768E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Собрания депутатов городского округа «Город Йошкар-Ола»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B0643" w:rsidRDefault="00E4768E" w:rsidP="009B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мемориальных досок и памятных знаков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E4768E" w:rsidP="00E4768E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рассмотрению вопросов установки мемориальных досок и памятных знаков в лице управления культуры а</w:t>
            </w:r>
            <w:r w:rsidR="009B0643"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="009B0643" w:rsidRPr="00D216F7">
              <w:rPr>
                <w:rFonts w:ascii="Times New Roman" w:hAnsi="Times New Roman"/>
              </w:rPr>
              <w:t xml:space="preserve"> городского округа «Город Йошкар-Ола»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2014-2018гг.</w:t>
            </w:r>
          </w:p>
        </w:tc>
      </w:tr>
      <w:tr w:rsidR="009B0643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jc w:val="center"/>
              <w:rPr>
                <w:rFonts w:ascii="Times New Roman" w:hAnsi="Times New Roman"/>
              </w:rPr>
            </w:pPr>
            <w:r w:rsidRPr="00D216F7">
              <w:rPr>
                <w:rFonts w:ascii="Times New Roman" w:hAnsi="Times New Roman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E4768E" w:rsidP="009B0643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Собрания депутатов городского округа «Город Йошкар-Ола»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0" w:rsidRDefault="00E4768E" w:rsidP="009B0643">
            <w:pPr>
              <w:tabs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новой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 дополнительного образования детей в сфере культуры</w:t>
            </w:r>
            <w:r w:rsidR="00F2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643" w:rsidRPr="009B0643" w:rsidRDefault="00FC0F60" w:rsidP="00FC0F60">
            <w:pPr>
              <w:tabs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44E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Положение об оплате труда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E4768E" w:rsidP="00E4768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</w:t>
            </w:r>
            <w:r w:rsidR="009B0643"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="009B0643" w:rsidRPr="00D216F7">
              <w:rPr>
                <w:rFonts w:ascii="Times New Roman" w:hAnsi="Times New Roman"/>
              </w:rPr>
              <w:t xml:space="preserve"> городского округа «Город Йошкар-Ола»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D216F7" w:rsidRDefault="009B0643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216F7">
              <w:rPr>
                <w:rFonts w:ascii="Times New Roman" w:hAnsi="Times New Roman"/>
                <w:sz w:val="20"/>
                <w:szCs w:val="20"/>
              </w:rPr>
              <w:t>2014-2018гг.</w:t>
            </w:r>
          </w:p>
        </w:tc>
      </w:tr>
      <w:tr w:rsidR="00DB2471" w:rsidRPr="00D216F7" w:rsidTr="009B0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1" w:rsidRPr="00D216F7" w:rsidRDefault="00DB2471" w:rsidP="009B064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1" w:rsidRDefault="00DB2471" w:rsidP="009B0643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управления культуры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1" w:rsidRDefault="00DB2471" w:rsidP="009B0643">
            <w:pPr>
              <w:tabs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Уставы муниципальных образовательных учреждений дополнительного образования детей, утверждение новых редакций Уставов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1" w:rsidRDefault="00DB2471" w:rsidP="00E4768E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</w:t>
            </w:r>
            <w:r w:rsidRPr="00D216F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D216F7">
              <w:rPr>
                <w:rFonts w:ascii="Times New Roman" w:hAnsi="Times New Roman"/>
              </w:rPr>
              <w:t xml:space="preserve"> городского округа «Город Йошкар-Ола»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1" w:rsidRPr="00D216F7" w:rsidRDefault="00004400" w:rsidP="009B06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2-14-2018гг.</w:t>
            </w:r>
          </w:p>
        </w:tc>
      </w:tr>
    </w:tbl>
    <w:p w:rsidR="00004400" w:rsidRDefault="00004400" w:rsidP="00004400">
      <w:pPr>
        <w:pStyle w:val="1"/>
        <w:jc w:val="right"/>
        <w:rPr>
          <w:bCs w:val="0"/>
        </w:rPr>
      </w:pPr>
      <w:r>
        <w:rPr>
          <w:bCs w:val="0"/>
        </w:rPr>
        <w:lastRenderedPageBreak/>
        <w:t>Таблица 4</w:t>
      </w:r>
    </w:p>
    <w:p w:rsidR="00004400" w:rsidRDefault="00004400" w:rsidP="00004400">
      <w:pPr>
        <w:pStyle w:val="1"/>
        <w:rPr>
          <w:bCs w:val="0"/>
        </w:rPr>
      </w:pPr>
      <w:r>
        <w:rPr>
          <w:bCs w:val="0"/>
        </w:rPr>
        <w:t>Ресурсное обеспечение реализации муниципальной программы «Развитие культуры, искусства и средств массовой информации городского округа «Город Йошкар-Ола» на 2014-2018 годы»</w:t>
      </w:r>
    </w:p>
    <w:p w:rsidR="00004400" w:rsidRPr="00C75DEE" w:rsidRDefault="00004400" w:rsidP="00004400">
      <w:pPr>
        <w:pStyle w:val="1"/>
      </w:pPr>
      <w:r>
        <w:rPr>
          <w:bCs w:val="0"/>
        </w:rPr>
        <w:t>за счет средств бюджета  городского округа «Город Йошкар-Ола»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1"/>
        <w:gridCol w:w="2554"/>
        <w:gridCol w:w="2402"/>
        <w:gridCol w:w="2687"/>
        <w:gridCol w:w="1134"/>
        <w:gridCol w:w="1134"/>
        <w:gridCol w:w="1134"/>
        <w:gridCol w:w="1149"/>
        <w:gridCol w:w="1134"/>
      </w:tblGrid>
      <w:tr w:rsidR="00004400" w:rsidRPr="00E7378E" w:rsidTr="00CD0418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Статус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ind w:left="-108" w:firstLine="108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Расходы (тыс. рублей) по годам</w:t>
            </w:r>
          </w:p>
        </w:tc>
      </w:tr>
      <w:tr w:rsidR="00004400" w:rsidRPr="00E7378E" w:rsidTr="00CD0418">
        <w:trPr>
          <w:trHeight w:val="87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2016г.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0" w:rsidRPr="00E7378E" w:rsidRDefault="00004400" w:rsidP="00CD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04400" w:rsidRPr="00E7378E" w:rsidTr="00CD041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0" w:rsidRPr="00E7378E" w:rsidRDefault="00004400" w:rsidP="00CD0418">
            <w:pPr>
              <w:pStyle w:val="af2"/>
              <w:jc w:val="center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9</w:t>
            </w:r>
          </w:p>
        </w:tc>
      </w:tr>
      <w:tr w:rsidR="00004400" w:rsidRPr="00E7378E" w:rsidTr="00CD0418">
        <w:trPr>
          <w:trHeight w:val="79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«Развитие культуры, искусства и средств массовой информации»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95700000400000000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</w:tr>
      <w:tr w:rsidR="00004400" w:rsidRPr="00E7378E" w:rsidTr="00CD0418">
        <w:trPr>
          <w:trHeight w:val="129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«Обеспечение деятельности подведомственных учреждений и средств массовой информации»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95700000410000000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146566</w:t>
            </w:r>
          </w:p>
        </w:tc>
      </w:tr>
      <w:tr w:rsidR="00004400" w:rsidRPr="00E7378E" w:rsidTr="00CD041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 xml:space="preserve">Основное </w:t>
            </w:r>
          </w:p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Развитие музейного дела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9570801</w:t>
            </w:r>
            <w:r w:rsidRPr="00640827">
              <w:rPr>
                <w:rFonts w:ascii="Times New Roman" w:hAnsi="Times New Roman"/>
                <w:color w:val="404040" w:themeColor="text1" w:themeTint="BF"/>
              </w:rPr>
              <w:t>0412998</w:t>
            </w:r>
            <w:r w:rsidRPr="00E737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</w:t>
            </w:r>
          </w:p>
        </w:tc>
      </w:tr>
      <w:tr w:rsidR="00004400" w:rsidRPr="00E7378E" w:rsidTr="00CD0418">
        <w:trPr>
          <w:trHeight w:val="120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 xml:space="preserve">Основное </w:t>
            </w:r>
          </w:p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Развитие библиотечного дела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9570801</w:t>
            </w:r>
            <w:r w:rsidRPr="00640827">
              <w:rPr>
                <w:rFonts w:ascii="Times New Roman" w:hAnsi="Times New Roman"/>
              </w:rPr>
              <w:t>0412999</w:t>
            </w:r>
            <w:r w:rsidRPr="00E737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18270</w:t>
            </w:r>
          </w:p>
          <w:p w:rsidR="00004400" w:rsidRPr="00197353" w:rsidRDefault="00004400" w:rsidP="00CD041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18270</w:t>
            </w:r>
          </w:p>
          <w:p w:rsidR="00004400" w:rsidRPr="00197353" w:rsidRDefault="00004400" w:rsidP="00CD0418">
            <w:pPr>
              <w:spacing w:after="0" w:line="240" w:lineRule="auto"/>
            </w:pPr>
          </w:p>
        </w:tc>
      </w:tr>
      <w:tr w:rsidR="00004400" w:rsidRPr="00E7378E" w:rsidTr="00CD0418">
        <w:trPr>
          <w:trHeight w:val="13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7378E">
              <w:rPr>
                <w:rFonts w:ascii="Times New Roman" w:hAnsi="Times New Roman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proofErr w:type="spellStart"/>
            <w:r w:rsidRPr="00E7378E">
              <w:rPr>
                <w:rFonts w:ascii="Times New Roman" w:hAnsi="Times New Roman"/>
              </w:rPr>
              <w:t>Культурно-досуговое</w:t>
            </w:r>
            <w:proofErr w:type="spellEnd"/>
            <w:r w:rsidRPr="00E7378E">
              <w:rPr>
                <w:rFonts w:ascii="Times New Roman" w:hAnsi="Times New Roman"/>
              </w:rPr>
              <w:t xml:space="preserve"> обслуживание </w:t>
            </w:r>
            <w:r w:rsidRPr="00E7378E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Подведомственные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lastRenderedPageBreak/>
              <w:t>9570801</w:t>
            </w:r>
            <w:r w:rsidRPr="00640827">
              <w:rPr>
                <w:rFonts w:ascii="Times New Roman" w:hAnsi="Times New Roman"/>
              </w:rPr>
              <w:t>0412997</w:t>
            </w:r>
            <w:r w:rsidRPr="00E737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E">
              <w:rPr>
                <w:rFonts w:ascii="Times New Roman" w:hAnsi="Times New Roman" w:cs="Times New Roman"/>
                <w:sz w:val="24"/>
                <w:szCs w:val="24"/>
              </w:rPr>
              <w:t>9570801</w:t>
            </w:r>
            <w:r w:rsidRPr="00640827">
              <w:rPr>
                <w:rFonts w:ascii="Times New Roman" w:hAnsi="Times New Roman" w:cs="Times New Roman"/>
                <w:sz w:val="24"/>
                <w:szCs w:val="24"/>
              </w:rPr>
              <w:t>0412842</w:t>
            </w:r>
            <w:r w:rsidRPr="00E7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95708010412821600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28072</w:t>
            </w:r>
          </w:p>
          <w:p w:rsidR="00004400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961538" w:rsidRPr="00E7378E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28072</w:t>
            </w:r>
          </w:p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004400" w:rsidRPr="00E7378E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28072</w:t>
            </w:r>
          </w:p>
          <w:p w:rsidR="00004400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961538" w:rsidRPr="00E7378E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30879</w:t>
            </w:r>
          </w:p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538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30879</w:t>
            </w:r>
          </w:p>
          <w:p w:rsidR="00004400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538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961538" w:rsidRPr="00197353" w:rsidRDefault="00961538" w:rsidP="00CD0418">
            <w:pPr>
              <w:spacing w:after="0" w:line="240" w:lineRule="auto"/>
            </w:pPr>
          </w:p>
        </w:tc>
      </w:tr>
      <w:tr w:rsidR="00004400" w:rsidRPr="00E7378E" w:rsidTr="00CD041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  <w:r w:rsidRPr="00E7378E">
              <w:rPr>
                <w:rFonts w:ascii="Times New Roman" w:hAnsi="Times New Roman"/>
              </w:rPr>
              <w:t>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массового отдыха жителей городского округа и организация обустройства мест массового отдыха населения (развитие парков)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культуры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9570</w:t>
            </w:r>
            <w:r>
              <w:rPr>
                <w:rFonts w:ascii="Times New Roman" w:hAnsi="Times New Roman"/>
              </w:rPr>
              <w:t>801</w:t>
            </w:r>
            <w:r w:rsidRPr="00640827">
              <w:rPr>
                <w:rFonts w:ascii="Times New Roman" w:hAnsi="Times New Roman"/>
              </w:rPr>
              <w:t>0412997</w:t>
            </w:r>
            <w:r w:rsidRPr="00E737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961538" w:rsidRPr="00961538" w:rsidRDefault="00961538" w:rsidP="009615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961538" w:rsidRPr="00961538" w:rsidRDefault="00961538" w:rsidP="009615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961538" w:rsidRPr="00961538" w:rsidRDefault="00961538" w:rsidP="00961538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  <w:p w:rsidR="00961538" w:rsidRPr="00961538" w:rsidRDefault="00961538" w:rsidP="00961538"/>
        </w:tc>
      </w:tr>
      <w:tr w:rsidR="00004400" w:rsidRPr="00E7378E" w:rsidTr="00CD0418">
        <w:trPr>
          <w:trHeight w:val="66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7378E">
              <w:rPr>
                <w:rFonts w:ascii="Times New Roman" w:hAnsi="Times New Roman"/>
              </w:rPr>
              <w:t>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Услуга по реализации дополнительных образовательных программ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образовательные учреждения дополнительного образования детей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9570702</w:t>
            </w:r>
            <w:r w:rsidRPr="00640827">
              <w:rPr>
                <w:rFonts w:ascii="Times New Roman" w:hAnsi="Times New Roman"/>
              </w:rPr>
              <w:t>0412987</w:t>
            </w:r>
            <w:r w:rsidRPr="00E737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  <w:p w:rsidR="00004400" w:rsidRPr="00E7378E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95707020417010300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57498</w:t>
            </w:r>
          </w:p>
          <w:p w:rsidR="00961538" w:rsidRPr="00961538" w:rsidRDefault="00961538" w:rsidP="00961538"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57498</w:t>
            </w:r>
          </w:p>
          <w:p w:rsidR="00961538" w:rsidRPr="00961538" w:rsidRDefault="00961538" w:rsidP="00961538"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57498</w:t>
            </w:r>
          </w:p>
          <w:p w:rsidR="00961538" w:rsidRPr="00961538" w:rsidRDefault="00961538" w:rsidP="00961538"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63248</w:t>
            </w:r>
          </w:p>
          <w:p w:rsidR="00961538" w:rsidRPr="00961538" w:rsidRDefault="00961538" w:rsidP="00961538"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63248</w:t>
            </w:r>
          </w:p>
          <w:p w:rsidR="00961538" w:rsidRPr="00961538" w:rsidRDefault="00961538" w:rsidP="00961538">
            <w:r>
              <w:t>60</w:t>
            </w:r>
          </w:p>
        </w:tc>
      </w:tr>
      <w:tr w:rsidR="00004400" w:rsidRPr="00E7378E" w:rsidTr="00CD0418">
        <w:trPr>
          <w:trHeight w:val="78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7378E">
              <w:rPr>
                <w:rFonts w:ascii="Times New Roman" w:hAnsi="Times New Roman"/>
              </w:rPr>
              <w:t>1.6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у</w:t>
            </w:r>
            <w:r w:rsidRPr="00E7378E">
              <w:rPr>
                <w:rFonts w:ascii="Times New Roman" w:hAnsi="Times New Roman"/>
              </w:rPr>
              <w:t>крепление материально-технической базы учреждений культуры и искусства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культуры,</w:t>
            </w:r>
          </w:p>
          <w:p w:rsidR="00004400" w:rsidRPr="00E7378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образовательные учреждения дополнительного образования детей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640827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640827">
              <w:rPr>
                <w:rFonts w:ascii="Times New Roman" w:hAnsi="Times New Roman"/>
              </w:rPr>
              <w:t>95708010412843600</w:t>
            </w:r>
          </w:p>
          <w:p w:rsidR="00004400" w:rsidRPr="00977C2A" w:rsidRDefault="00004400" w:rsidP="00CD0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0" w:rsidRPr="00B76166" w:rsidRDefault="00004400" w:rsidP="00CD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004400" w:rsidRPr="00B76166" w:rsidRDefault="00004400" w:rsidP="00CD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961538" w:rsidP="00CD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004400" w:rsidRPr="00B76166" w:rsidRDefault="00004400" w:rsidP="00CD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38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004400" w:rsidRPr="00B5254F" w:rsidRDefault="00004400" w:rsidP="00CD041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38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961538" w:rsidRPr="00961538" w:rsidRDefault="00961538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0" w:rsidRPr="00961538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00" w:rsidRPr="00E7378E" w:rsidTr="00CD041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7378E">
              <w:rPr>
                <w:rFonts w:ascii="Times New Roman" w:hAnsi="Times New Roman"/>
              </w:rPr>
              <w:t>1.7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Развитие средств массовой информации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725E58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8">
              <w:rPr>
                <w:rFonts w:ascii="Times New Roman" w:hAnsi="Times New Roman"/>
                <w:sz w:val="24"/>
                <w:szCs w:val="24"/>
              </w:rPr>
              <w:t>МУП «РИА «Йошкар-Ола»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725E58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725E58">
              <w:rPr>
                <w:rFonts w:ascii="Times New Roman" w:hAnsi="Times New Roman"/>
              </w:rPr>
              <w:t>9571202</w:t>
            </w:r>
            <w:r w:rsidRPr="00640827">
              <w:rPr>
                <w:rFonts w:ascii="Times New Roman" w:hAnsi="Times New Roman"/>
              </w:rPr>
              <w:t>0412846</w:t>
            </w:r>
            <w:r w:rsidRPr="00725E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725E58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725E58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725E58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725E58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725E58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725E58">
              <w:rPr>
                <w:rFonts w:ascii="Times New Roman" w:hAnsi="Times New Roman"/>
              </w:rPr>
              <w:t>2500,0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</w:tr>
      <w:tr w:rsidR="00004400" w:rsidRPr="00E7378E" w:rsidTr="00CD0418">
        <w:trPr>
          <w:trHeight w:val="16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C549F8" w:rsidRDefault="00004400" w:rsidP="00CD0418">
            <w:pPr>
              <w:pStyle w:val="af2"/>
              <w:jc w:val="left"/>
              <w:rPr>
                <w:rFonts w:ascii="Times New Roman" w:hAnsi="Times New Roman"/>
                <w:color w:val="0070C0"/>
              </w:rPr>
            </w:pPr>
            <w:r w:rsidRPr="00E7378E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C549F8" w:rsidRDefault="00004400" w:rsidP="00CD0418">
            <w:pPr>
              <w:pStyle w:val="af2"/>
              <w:jc w:val="left"/>
              <w:rPr>
                <w:rFonts w:ascii="Times New Roman" w:hAnsi="Times New Roman"/>
                <w:color w:val="0070C0"/>
              </w:rPr>
            </w:pPr>
            <w:r w:rsidRPr="00E7378E">
              <w:rPr>
                <w:rFonts w:ascii="Times New Roman" w:hAnsi="Times New Roman"/>
              </w:rPr>
              <w:t>«Обеспечение реализации муниципальной программы «Развитие культуры, искусства и средств массовой информации»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3C2B0D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50B6F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340473" w:rsidP="00CD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  <w:p w:rsidR="00340473" w:rsidRPr="00950B6F" w:rsidRDefault="00340473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340473" w:rsidP="00CD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  <w:p w:rsidR="00340473" w:rsidRPr="00950B6F" w:rsidRDefault="00340473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50B6F" w:rsidRDefault="00340473" w:rsidP="00CD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50B6F" w:rsidRDefault="00340473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950B6F" w:rsidRDefault="00340473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</w:t>
            </w:r>
          </w:p>
        </w:tc>
      </w:tr>
      <w:tr w:rsidR="00004400" w:rsidRPr="00950B6F" w:rsidTr="00CD0418">
        <w:trPr>
          <w:trHeight w:val="2964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950B6F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  <w:p w:rsidR="00004400" w:rsidRPr="00950B6F" w:rsidRDefault="00004400" w:rsidP="00CD0418"/>
          <w:p w:rsidR="00004400" w:rsidRPr="00950B6F" w:rsidRDefault="00004400" w:rsidP="00CD0418"/>
          <w:p w:rsidR="00004400" w:rsidRPr="00950B6F" w:rsidRDefault="00004400" w:rsidP="00CD0418"/>
          <w:p w:rsidR="00004400" w:rsidRPr="00950B6F" w:rsidRDefault="00004400" w:rsidP="00CD0418"/>
          <w:p w:rsidR="00004400" w:rsidRPr="00950B6F" w:rsidRDefault="00004400" w:rsidP="00CD0418"/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950B6F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95701040422902100</w:t>
            </w:r>
          </w:p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95701040422902200</w:t>
            </w:r>
          </w:p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95701040422902800</w:t>
            </w:r>
          </w:p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95708040422974100</w:t>
            </w:r>
          </w:p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95708040422974200</w:t>
            </w:r>
          </w:p>
          <w:p w:rsidR="00004400" w:rsidRPr="00BB6C1E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E">
              <w:rPr>
                <w:rFonts w:ascii="Times New Roman" w:hAnsi="Times New Roman" w:cs="Times New Roman"/>
                <w:sz w:val="24"/>
                <w:szCs w:val="24"/>
              </w:rPr>
              <w:t>95708040422974800</w:t>
            </w:r>
          </w:p>
          <w:p w:rsidR="00004400" w:rsidRPr="00950B6F" w:rsidRDefault="00004400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  <w:p w:rsidR="00340473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340473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0473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</w:t>
            </w:r>
          </w:p>
          <w:p w:rsidR="00340473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  <w:p w:rsidR="00340473" w:rsidRPr="00DB77C7" w:rsidRDefault="00340473" w:rsidP="00CD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4400" w:rsidRPr="00950B6F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  <w:p w:rsidR="00340473" w:rsidRPr="00DB77C7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4400" w:rsidRPr="00950B6F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</w:t>
            </w:r>
          </w:p>
          <w:p w:rsidR="00340473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  <w:p w:rsidR="00340473" w:rsidRPr="00DB77C7" w:rsidRDefault="00340473" w:rsidP="003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4400" w:rsidRPr="00950B6F" w:rsidRDefault="00004400" w:rsidP="00CD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  <w:p w:rsidR="00340473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40473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40473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  <w:p w:rsidR="00340473" w:rsidRPr="00340473" w:rsidRDefault="0041508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  <w:p w:rsidR="00340473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473" w:rsidRPr="00340473" w:rsidRDefault="00340473" w:rsidP="00CD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0" w:rsidRPr="00B5254F" w:rsidRDefault="00004400" w:rsidP="00CD0418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  <w:p w:rsidR="00340473" w:rsidRPr="00340473" w:rsidRDefault="0041508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473" w:rsidRPr="00340473" w:rsidRDefault="00340473" w:rsidP="0034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0" w:rsidRPr="00B5254F" w:rsidRDefault="00004400" w:rsidP="00CD0418">
            <w:pPr>
              <w:spacing w:after="0" w:line="240" w:lineRule="auto"/>
            </w:pPr>
          </w:p>
        </w:tc>
      </w:tr>
    </w:tbl>
    <w:p w:rsidR="00004400" w:rsidRPr="00E7378E" w:rsidRDefault="00004400" w:rsidP="00004400">
      <w:pPr>
        <w:pStyle w:val="af5"/>
        <w:jc w:val="center"/>
        <w:rPr>
          <w:rStyle w:val="af1"/>
          <w:b w:val="0"/>
          <w:bCs w:val="0"/>
        </w:rPr>
      </w:pPr>
      <w:r w:rsidRPr="00E7378E">
        <w:rPr>
          <w:rFonts w:ascii="Times New Roman" w:hAnsi="Times New Roman"/>
        </w:rPr>
        <w:t>____________________________</w:t>
      </w: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Default="00004400" w:rsidP="00004400">
      <w:pPr>
        <w:spacing w:after="0" w:line="240" w:lineRule="auto"/>
        <w:jc w:val="right"/>
        <w:rPr>
          <w:rStyle w:val="af1"/>
          <w:sz w:val="24"/>
          <w:szCs w:val="24"/>
        </w:rPr>
      </w:pPr>
    </w:p>
    <w:p w:rsidR="00004400" w:rsidRPr="007D6BBB" w:rsidRDefault="00004400" w:rsidP="0000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BBB">
        <w:rPr>
          <w:rStyle w:val="af1"/>
          <w:szCs w:val="28"/>
        </w:rPr>
        <w:t xml:space="preserve">Таблица </w:t>
      </w:r>
      <w:r>
        <w:rPr>
          <w:rStyle w:val="af1"/>
          <w:szCs w:val="28"/>
        </w:rPr>
        <w:t>5</w:t>
      </w:r>
    </w:p>
    <w:p w:rsidR="00004400" w:rsidRPr="00E7378E" w:rsidRDefault="00004400" w:rsidP="00004400">
      <w:pPr>
        <w:pStyle w:val="1"/>
        <w:rPr>
          <w:bCs w:val="0"/>
          <w:sz w:val="28"/>
          <w:szCs w:val="28"/>
        </w:rPr>
      </w:pPr>
      <w:r w:rsidRPr="00E7378E">
        <w:rPr>
          <w:bCs w:val="0"/>
          <w:sz w:val="28"/>
          <w:szCs w:val="28"/>
        </w:rPr>
        <w:t>Прогнозная оценка расходов на реализацию целей муниципальной программы «Развитие культуры, искусства и средств массовой информации</w:t>
      </w:r>
      <w:r>
        <w:rPr>
          <w:bCs w:val="0"/>
          <w:sz w:val="28"/>
          <w:szCs w:val="28"/>
        </w:rPr>
        <w:t xml:space="preserve"> городского округа «Город Йошкар-Ола» на 2014-2018 годы</w:t>
      </w:r>
      <w:r w:rsidRPr="00E7378E">
        <w:rPr>
          <w:bCs w:val="0"/>
          <w:sz w:val="28"/>
          <w:szCs w:val="28"/>
        </w:rPr>
        <w:t>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2"/>
        <w:gridCol w:w="3401"/>
        <w:gridCol w:w="3401"/>
        <w:gridCol w:w="1134"/>
        <w:gridCol w:w="1276"/>
        <w:gridCol w:w="1275"/>
        <w:gridCol w:w="1281"/>
        <w:gridCol w:w="1134"/>
      </w:tblGrid>
      <w:tr w:rsidR="00004400" w:rsidRPr="00E7378E" w:rsidTr="00CD0418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Статус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2016г.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2018г.</w:t>
            </w:r>
          </w:p>
        </w:tc>
      </w:tr>
      <w:tr w:rsidR="00004400" w:rsidRPr="00E7378E" w:rsidTr="00CD0418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8</w:t>
            </w:r>
          </w:p>
        </w:tc>
      </w:tr>
      <w:tr w:rsidR="00004400" w:rsidRPr="00E7378E" w:rsidTr="00CD0418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Развитие культуры, искусства и средств массовой информации</w:t>
            </w:r>
            <w:r>
              <w:rPr>
                <w:rFonts w:ascii="Times New Roman" w:hAnsi="Times New Roman"/>
              </w:rPr>
              <w:t xml:space="preserve">  городского округа «Город Йошкар-Ола» на 2014-2018 годы»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0" w:rsidRPr="008D7C20" w:rsidRDefault="00FD592D" w:rsidP="008D7C2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2D" w:rsidRPr="00FD592D" w:rsidRDefault="00FD592D" w:rsidP="00FD592D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203161,5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бюджет городского округа «Город Йошкар-Ола»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</w:t>
            </w:r>
            <w:r w:rsidRPr="00E7378E">
              <w:rPr>
                <w:rFonts w:ascii="Times New Roman" w:hAnsi="Times New Roman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</w:t>
            </w:r>
            <w:r w:rsidRPr="00E7378E">
              <w:rPr>
                <w:rFonts w:ascii="Times New Roman" w:hAnsi="Times New Roman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51189,5</w:t>
            </w:r>
          </w:p>
        </w:tc>
      </w:tr>
      <w:tr w:rsidR="00004400" w:rsidRPr="00E7378E" w:rsidTr="00CD0418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«Обеспечение деятельности подведомственных учреждений и средств массовой информации»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179777,9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2D" w:rsidRPr="00FD592D" w:rsidRDefault="00FD592D" w:rsidP="00FD592D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197749,5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бюджет городского округа «Город Йошкар-Ола»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0" w:rsidRPr="008D7C20" w:rsidRDefault="008D7C20" w:rsidP="008D7C2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0" w:rsidRPr="008D7C20" w:rsidRDefault="008D7C20" w:rsidP="008D7C2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0" w:rsidRPr="008D7C20" w:rsidRDefault="008D7C20" w:rsidP="008D7C2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146500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0" w:rsidRPr="008D7C20" w:rsidRDefault="008D7C20" w:rsidP="008D7C20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</w:t>
            </w:r>
            <w:r w:rsidRPr="00E7378E">
              <w:rPr>
                <w:rFonts w:ascii="Times New Roman" w:hAnsi="Times New Roman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</w:t>
            </w:r>
            <w:r w:rsidRPr="00E7378E">
              <w:rPr>
                <w:rFonts w:ascii="Times New Roman" w:hAnsi="Times New Roman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6535,9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51189,5</w:t>
            </w:r>
          </w:p>
        </w:tc>
      </w:tr>
      <w:tr w:rsidR="00004400" w:rsidRPr="00E7378E" w:rsidTr="00CD0418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3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«Обеспечение реализации муниципальной программы «Развитие культуры, искусства и средств массовой информации»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2D" w:rsidRPr="00FD592D" w:rsidRDefault="00FD592D" w:rsidP="00FD592D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FD592D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бюджет городского округа «Город Йошкар-Ола»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8D7C20" w:rsidP="00CD041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</w:tr>
      <w:tr w:rsidR="00004400" w:rsidRPr="00E7378E" w:rsidTr="00CD0418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00" w:rsidRPr="00E7378E" w:rsidRDefault="00004400" w:rsidP="00C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0" w:rsidRPr="00E7378E" w:rsidRDefault="00004400" w:rsidP="00CD0418">
            <w:pPr>
              <w:pStyle w:val="af2"/>
              <w:jc w:val="left"/>
              <w:rPr>
                <w:rFonts w:ascii="Times New Roman" w:hAnsi="Times New Roman"/>
              </w:rPr>
            </w:pPr>
            <w:r w:rsidRPr="00E7378E">
              <w:rPr>
                <w:rFonts w:ascii="Times New Roman" w:hAnsi="Times New Roman"/>
              </w:rPr>
              <w:t>-</w:t>
            </w:r>
          </w:p>
        </w:tc>
      </w:tr>
    </w:tbl>
    <w:p w:rsidR="00004400" w:rsidRPr="00E7378E" w:rsidRDefault="00004400" w:rsidP="00004400">
      <w:pPr>
        <w:pStyle w:val="af5"/>
        <w:jc w:val="left"/>
        <w:rPr>
          <w:rFonts w:ascii="Times New Roman" w:hAnsi="Times New Roman"/>
        </w:rPr>
      </w:pPr>
      <w:r w:rsidRPr="00E7378E">
        <w:rPr>
          <w:rFonts w:ascii="Times New Roman" w:hAnsi="Times New Roman"/>
        </w:rPr>
        <w:t>_____________________________</w:t>
      </w:r>
    </w:p>
    <w:p w:rsidR="00004400" w:rsidRPr="00E7378E" w:rsidRDefault="00004400" w:rsidP="000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 xml:space="preserve">* При условии выделения средств. </w:t>
      </w:r>
    </w:p>
    <w:p w:rsidR="00426EB8" w:rsidRPr="00001270" w:rsidRDefault="00004400" w:rsidP="0000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E7378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  <w:bookmarkStart w:id="4" w:name="sub_150"/>
      <w:bookmarkEnd w:id="3"/>
      <w:r w:rsidR="00001270" w:rsidRPr="00001270"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  <w:t>Т</w:t>
      </w:r>
      <w:r w:rsidR="00426EB8" w:rsidRPr="00001270"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  <w:t xml:space="preserve">аблица </w:t>
      </w:r>
      <w:r w:rsidR="007A7EEB"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  <w:t>6</w:t>
      </w:r>
    </w:p>
    <w:p w:rsidR="00426EB8" w:rsidRPr="00CF2B62" w:rsidRDefault="00426EB8" w:rsidP="00CF2B62">
      <w:pPr>
        <w:pStyle w:val="1"/>
        <w:rPr>
          <w:bCs w:val="0"/>
          <w:sz w:val="28"/>
          <w:szCs w:val="28"/>
        </w:rPr>
      </w:pPr>
      <w:r w:rsidRPr="00CF2B62">
        <w:rPr>
          <w:bCs w:val="0"/>
          <w:sz w:val="28"/>
          <w:szCs w:val="28"/>
        </w:rPr>
        <w:t xml:space="preserve">План реализации муниципальной программы </w:t>
      </w:r>
      <w:r w:rsidR="00D0562E" w:rsidRPr="00CF2B62">
        <w:rPr>
          <w:bCs w:val="0"/>
          <w:sz w:val="28"/>
          <w:szCs w:val="28"/>
        </w:rPr>
        <w:t>«Развитие культуры,  искусства и средств массовой информации</w:t>
      </w:r>
      <w:r w:rsidR="00AB0FB6" w:rsidRPr="00CF2B62">
        <w:rPr>
          <w:bCs w:val="0"/>
          <w:sz w:val="28"/>
          <w:szCs w:val="28"/>
        </w:rPr>
        <w:t xml:space="preserve"> городского округа «Город Йошкар-Ола» на 2014-2018 годы</w:t>
      </w:r>
      <w:r w:rsidR="00D0562E" w:rsidRPr="00CF2B62">
        <w:rPr>
          <w:bCs w:val="0"/>
          <w:sz w:val="28"/>
          <w:szCs w:val="28"/>
        </w:rPr>
        <w:t>»</w:t>
      </w:r>
    </w:p>
    <w:tbl>
      <w:tblPr>
        <w:tblW w:w="15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842"/>
        <w:gridCol w:w="708"/>
        <w:gridCol w:w="713"/>
        <w:gridCol w:w="1984"/>
        <w:gridCol w:w="2408"/>
        <w:gridCol w:w="1134"/>
        <w:gridCol w:w="1134"/>
        <w:gridCol w:w="1134"/>
        <w:gridCol w:w="1134"/>
        <w:gridCol w:w="1125"/>
      </w:tblGrid>
      <w:tr w:rsidR="002B3D27" w:rsidRPr="00CF2B62" w:rsidTr="00D13171">
        <w:trPr>
          <w:trHeight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Ответственный  исполнитель (ФИО, должность)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Ожидаемый непосредственный результат </w:t>
            </w:r>
          </w:p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Финансирование по годам</w:t>
            </w:r>
          </w:p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(тыс. рублей) </w:t>
            </w:r>
          </w:p>
        </w:tc>
      </w:tr>
      <w:tr w:rsidR="002B3D27" w:rsidRPr="00CF2B62" w:rsidTr="00D13171">
        <w:trPr>
          <w:trHeight w:val="5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7" w:rsidRPr="00CF2B62" w:rsidRDefault="002B3D27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55A91" w:rsidRPr="00CF2B62" w:rsidTr="00D13171">
        <w:trPr>
          <w:trHeight w:val="6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3" w:rsidRPr="00CF2B62" w:rsidRDefault="00F66AB3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3" w:rsidRPr="00CF2B62" w:rsidRDefault="00F66AB3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955A91" w:rsidRPr="00CF2B62" w:rsidTr="00D13171">
        <w:trPr>
          <w:trHeight w:val="4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3" w:rsidRPr="00CF2B62" w:rsidRDefault="00F66AB3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55A91" w:rsidRPr="00CF2B62" w:rsidTr="00D1317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В целом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3" w:rsidRPr="00CF2B62" w:rsidRDefault="00887C85" w:rsidP="00644901">
            <w:pPr>
              <w:pStyle w:val="af2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Хрулев</w:t>
            </w:r>
            <w:proofErr w:type="spellEnd"/>
            <w:r>
              <w:rPr>
                <w:rFonts w:ascii="Times New Roman" w:hAnsi="Times New Roman"/>
              </w:rPr>
              <w:t xml:space="preserve"> В.М. – начальник управления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AB3" w:rsidRPr="00CF2B62" w:rsidRDefault="00887C85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887C85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BC" w:rsidRDefault="00F66AB3" w:rsidP="00CF2B62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F2B62">
              <w:rPr>
                <w:rFonts w:ascii="Times New Roman" w:hAnsi="Times New Roman"/>
              </w:rPr>
              <w:t>х</w:t>
            </w:r>
            <w:proofErr w:type="spellEnd"/>
          </w:p>
          <w:p w:rsidR="00F66AB3" w:rsidRPr="007244BC" w:rsidRDefault="00F66AB3" w:rsidP="007244BC">
            <w:pPr>
              <w:jc w:val="right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887C85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95700000400000000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  <w:p w:rsidR="00F9604A" w:rsidRPr="00F9604A" w:rsidRDefault="00F9604A" w:rsidP="00F96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F9604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151972</w:t>
            </w:r>
          </w:p>
        </w:tc>
      </w:tr>
      <w:tr w:rsidR="00955A91" w:rsidRPr="00CF2B62" w:rsidTr="00D13171">
        <w:trPr>
          <w:trHeight w:val="1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Подпрограмма </w:t>
            </w:r>
            <w:r w:rsidR="00955A91" w:rsidRPr="00CF2B62">
              <w:rPr>
                <w:rFonts w:ascii="Times New Roman" w:hAnsi="Times New Roman"/>
              </w:rPr>
              <w:t xml:space="preserve">1 </w:t>
            </w:r>
            <w:r w:rsidRPr="00CF2B62">
              <w:rPr>
                <w:rFonts w:ascii="Times New Roman" w:hAnsi="Times New Roman"/>
              </w:rPr>
              <w:t>«Обеспечение деятельности подведомственных учреждений и средств массовой информации»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AB3" w:rsidRPr="00CF2B62" w:rsidRDefault="00F66AB3" w:rsidP="00CF2B6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AB3" w:rsidRPr="00CF2B62" w:rsidRDefault="00436692" w:rsidP="00CF2B62">
            <w:pPr>
              <w:pStyle w:val="af2"/>
              <w:rPr>
                <w:rFonts w:ascii="Times New Roman" w:hAnsi="Times New Roman"/>
                <w:lang w:val="en-US"/>
              </w:rPr>
            </w:pPr>
            <w:r w:rsidRPr="00CF2B62"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436692" w:rsidP="00CF2B62">
            <w:pPr>
              <w:pStyle w:val="af2"/>
              <w:rPr>
                <w:rFonts w:ascii="Times New Roman" w:hAnsi="Times New Roman"/>
                <w:lang w:val="en-US"/>
              </w:rPr>
            </w:pPr>
            <w:r w:rsidRPr="00CF2B62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436692" w:rsidP="00CF2B62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CF2B6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887C85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95700000410000000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B3" w:rsidRPr="00CF2B62" w:rsidRDefault="00F9604A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146566</w:t>
            </w:r>
          </w:p>
        </w:tc>
      </w:tr>
      <w:tr w:rsidR="00436692" w:rsidRPr="00CF2B62" w:rsidTr="00D131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1.1 Развитие музейного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Логинова Н.Э. – директор МБУК «Музей истории города Йошкар-Олы»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436692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8" w:rsidRPr="006D38AC" w:rsidRDefault="00165B98" w:rsidP="0016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AC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музеев, улучшение укомплектованн</w:t>
            </w:r>
            <w:r w:rsidRPr="006D38AC">
              <w:rPr>
                <w:rFonts w:ascii="Times New Roman" w:hAnsi="Times New Roman"/>
                <w:sz w:val="24"/>
                <w:szCs w:val="24"/>
              </w:rPr>
              <w:lastRenderedPageBreak/>
              <w:t>ости музейных фондов;</w:t>
            </w:r>
          </w:p>
          <w:p w:rsidR="00165B98" w:rsidRPr="006D38AC" w:rsidRDefault="00165B98" w:rsidP="0016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AC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музейных фондов</w:t>
            </w:r>
          </w:p>
          <w:p w:rsidR="00436692" w:rsidRPr="00CF2B62" w:rsidRDefault="00436692" w:rsidP="00CF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436692" w:rsidP="00004400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>9570801</w:t>
            </w:r>
            <w:r w:rsidR="00887C85">
              <w:rPr>
                <w:rFonts w:ascii="Times New Roman" w:hAnsi="Times New Roman"/>
              </w:rPr>
              <w:t>04129986</w:t>
            </w:r>
            <w:r w:rsidR="00004400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F9604A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F9604A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F9604A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F9604A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F9604A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</w:t>
            </w:r>
          </w:p>
        </w:tc>
      </w:tr>
      <w:tr w:rsidR="00436692" w:rsidRPr="00CF2B62" w:rsidTr="00D131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>1.2 Развитие библиотечного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6A4ADF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Тараканова А.В. – директор МБУК «Ц</w:t>
            </w:r>
            <w:r w:rsidR="006A4ADF">
              <w:rPr>
                <w:rFonts w:ascii="Times New Roman" w:hAnsi="Times New Roman"/>
              </w:rPr>
              <w:t>БС</w:t>
            </w:r>
            <w:r w:rsidRPr="00CF2B62">
              <w:rPr>
                <w:rFonts w:ascii="Times New Roman" w:hAnsi="Times New Roman"/>
              </w:rPr>
              <w:t xml:space="preserve"> г</w:t>
            </w:r>
            <w:proofErr w:type="gramStart"/>
            <w:r w:rsidRPr="00CF2B62">
              <w:rPr>
                <w:rFonts w:ascii="Times New Roman" w:hAnsi="Times New Roman"/>
              </w:rPr>
              <w:t>.Й</w:t>
            </w:r>
            <w:proofErr w:type="gramEnd"/>
            <w:r w:rsidRPr="00CF2B62">
              <w:rPr>
                <w:rFonts w:ascii="Times New Roman" w:hAnsi="Times New Roman"/>
              </w:rPr>
              <w:t>ошкар-Олы»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2" w:rsidRPr="00CF2B62" w:rsidRDefault="00436692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436692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165B98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библиотек в единую информационную сеть; повышение уровня комплектования книжных фондов; повышение качества и разнообразия библиотечных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5" w:rsidRDefault="00436692" w:rsidP="00887C85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9570801</w:t>
            </w:r>
            <w:r w:rsidR="00887C85">
              <w:rPr>
                <w:rFonts w:ascii="Times New Roman" w:hAnsi="Times New Roman"/>
              </w:rPr>
              <w:t>04129996</w:t>
            </w:r>
            <w:r w:rsidR="00004400">
              <w:rPr>
                <w:rFonts w:ascii="Times New Roman" w:hAnsi="Times New Roman"/>
              </w:rPr>
              <w:t>00</w:t>
            </w:r>
          </w:p>
          <w:p w:rsidR="006A4ADF" w:rsidRPr="00887C85" w:rsidRDefault="006A4ADF" w:rsidP="0000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5E3553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436692" w:rsidRPr="00CF2B62" w:rsidRDefault="00436692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2" w:rsidRPr="00CF2B62" w:rsidRDefault="005E3553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436692" w:rsidRPr="00CF2B62" w:rsidRDefault="00436692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5" w:rsidRPr="00CF2B62" w:rsidRDefault="005E3553" w:rsidP="00887C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16609</w:t>
            </w:r>
          </w:p>
          <w:p w:rsidR="00436692" w:rsidRPr="00CF2B62" w:rsidRDefault="00436692" w:rsidP="0088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5" w:rsidRPr="00CF2B62" w:rsidRDefault="005E3553" w:rsidP="00887C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18270</w:t>
            </w:r>
          </w:p>
          <w:p w:rsidR="00436692" w:rsidRPr="00CF2B62" w:rsidRDefault="00436692" w:rsidP="006A4AD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5" w:rsidRDefault="005E3553" w:rsidP="00887C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18270</w:t>
            </w:r>
          </w:p>
          <w:p w:rsidR="005E3553" w:rsidRPr="005E3553" w:rsidRDefault="005E3553" w:rsidP="005E3553"/>
          <w:p w:rsidR="00436692" w:rsidRPr="00CF2B62" w:rsidRDefault="00436692" w:rsidP="006A4ADF">
            <w:pPr>
              <w:pStyle w:val="af2"/>
              <w:rPr>
                <w:rFonts w:ascii="Times New Roman" w:hAnsi="Times New Roman"/>
              </w:rPr>
            </w:pPr>
          </w:p>
        </w:tc>
      </w:tr>
      <w:tr w:rsidR="006A4ADF" w:rsidRPr="00CF2B62" w:rsidTr="00D13171">
        <w:trPr>
          <w:trHeight w:val="3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DF" w:rsidRPr="00CF2B62" w:rsidRDefault="006A4ADF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 xml:space="preserve">1.3 </w:t>
            </w:r>
            <w:proofErr w:type="spellStart"/>
            <w:r w:rsidRPr="00CF2B62">
              <w:rPr>
                <w:rFonts w:ascii="Times New Roman" w:hAnsi="Times New Roman"/>
              </w:rPr>
              <w:t>Культурно-досуговое</w:t>
            </w:r>
            <w:proofErr w:type="spellEnd"/>
            <w:r w:rsidRPr="00CF2B62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DF" w:rsidRPr="00CF2B62" w:rsidRDefault="006A4ADF" w:rsidP="00CF2B62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CF2B62">
              <w:rPr>
                <w:rFonts w:ascii="Times New Roman" w:hAnsi="Times New Roman"/>
              </w:rPr>
              <w:t>Царегородцев</w:t>
            </w:r>
            <w:proofErr w:type="spellEnd"/>
            <w:r w:rsidRPr="00CF2B62">
              <w:rPr>
                <w:rFonts w:ascii="Times New Roman" w:hAnsi="Times New Roman"/>
              </w:rPr>
              <w:t xml:space="preserve"> В.А. – директор МБУК «ДК </w:t>
            </w:r>
            <w:proofErr w:type="spellStart"/>
            <w:r w:rsidRPr="00CF2B62">
              <w:rPr>
                <w:rFonts w:ascii="Times New Roman" w:hAnsi="Times New Roman"/>
              </w:rPr>
              <w:t>им</w:t>
            </w:r>
            <w:proofErr w:type="gramStart"/>
            <w:r w:rsidRPr="00CF2B62">
              <w:rPr>
                <w:rFonts w:ascii="Times New Roman" w:hAnsi="Times New Roman"/>
              </w:rPr>
              <w:t>.Х</w:t>
            </w:r>
            <w:proofErr w:type="gramEnd"/>
            <w:r w:rsidRPr="00CF2B62">
              <w:rPr>
                <w:rFonts w:ascii="Times New Roman" w:hAnsi="Times New Roman"/>
              </w:rPr>
              <w:t>ХХ-летия</w:t>
            </w:r>
            <w:proofErr w:type="spellEnd"/>
            <w:r w:rsidRPr="00CF2B62">
              <w:rPr>
                <w:rFonts w:ascii="Times New Roman" w:hAnsi="Times New Roman"/>
              </w:rPr>
              <w:t xml:space="preserve"> Победы»</w:t>
            </w:r>
            <w:r>
              <w:rPr>
                <w:rFonts w:ascii="Times New Roman" w:hAnsi="Times New Roman"/>
              </w:rPr>
              <w:t>;</w:t>
            </w:r>
          </w:p>
          <w:p w:rsidR="006A4ADF" w:rsidRPr="00CF2B62" w:rsidRDefault="006A4ADF" w:rsidP="00CF2B62">
            <w:pPr>
              <w:spacing w:after="0" w:line="240" w:lineRule="auto"/>
              <w:rPr>
                <w:rFonts w:ascii="Times New Roman" w:hAnsi="Times New Roman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Р.Я. – директор МБУК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4ADF" w:rsidRDefault="006A4ADF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Гуцунаев</w:t>
            </w:r>
            <w:proofErr w:type="spellEnd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Х.Ю. – директор МАУК «ДК </w:t>
            </w:r>
            <w:proofErr w:type="spellStart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4400">
              <w:rPr>
                <w:rFonts w:ascii="Times New Roman" w:eastAsia="Times New Roman" w:hAnsi="Times New Roman" w:cs="Times New Roman"/>
                <w:sz w:val="24"/>
                <w:szCs w:val="24"/>
              </w:rPr>
              <w:t>, МАУК «Культурно-спортивный центр г</w:t>
            </w:r>
            <w:proofErr w:type="gramStart"/>
            <w:r w:rsidR="00004400">
              <w:rPr>
                <w:rFonts w:ascii="Times New Roman" w:eastAsia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="00004400"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ошкар-Олы»</w:t>
            </w:r>
          </w:p>
          <w:p w:rsidR="005E3553" w:rsidRPr="00CF2B62" w:rsidRDefault="005E3553" w:rsidP="00CF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К.Г.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DF" w:rsidRPr="00CF2B62" w:rsidRDefault="006A4ADF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  <w:p w:rsidR="006A4ADF" w:rsidRPr="00CF2B62" w:rsidRDefault="006A4ADF" w:rsidP="00CF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F" w:rsidRPr="00CF2B62" w:rsidRDefault="006A4ADF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  <w:p w:rsidR="006A4ADF" w:rsidRPr="00CF2B62" w:rsidRDefault="006A4ADF" w:rsidP="00CF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8" w:rsidRPr="00277838" w:rsidRDefault="00165B98" w:rsidP="0016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свободы творчества и прав граждан на участие в культурной жизни города Йошкар-Олы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27783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развитие творческого потенциала населения города Йошкар-Олы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высокий уровень качества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6A4ADF" w:rsidRPr="00CF2B62" w:rsidRDefault="006A4ADF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F" w:rsidRDefault="006A4ADF" w:rsidP="006A4ADF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9570801</w:t>
            </w:r>
            <w:r>
              <w:rPr>
                <w:rFonts w:ascii="Times New Roman" w:hAnsi="Times New Roman"/>
              </w:rPr>
              <w:t>041</w:t>
            </w:r>
            <w:r w:rsidR="000044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9976</w:t>
            </w:r>
            <w:r w:rsidR="00004400">
              <w:rPr>
                <w:rFonts w:ascii="Times New Roman" w:hAnsi="Times New Roman"/>
              </w:rPr>
              <w:t>00</w:t>
            </w:r>
          </w:p>
          <w:p w:rsidR="006A4ADF" w:rsidRDefault="006A4ADF" w:rsidP="006A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DF">
              <w:rPr>
                <w:rFonts w:ascii="Times New Roman" w:hAnsi="Times New Roman" w:cs="Times New Roman"/>
                <w:sz w:val="24"/>
                <w:szCs w:val="24"/>
              </w:rPr>
              <w:t>9570801041284</w:t>
            </w:r>
            <w:r w:rsidR="0000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4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A4ADF" w:rsidRPr="006A4ADF" w:rsidRDefault="006A4ADF" w:rsidP="0000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95708010412</w:t>
            </w:r>
            <w:r w:rsidR="00004400">
              <w:rPr>
                <w:rFonts w:ascii="Times New Roman" w:hAnsi="Times New Roman" w:cs="Times New Roman"/>
                <w:sz w:val="24"/>
                <w:szCs w:val="24"/>
              </w:rPr>
              <w:t>821600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F" w:rsidRDefault="005E3553" w:rsidP="0000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28072</w:t>
            </w:r>
          </w:p>
          <w:p w:rsidR="005E3553" w:rsidRDefault="005E3553" w:rsidP="0000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5E3553" w:rsidRDefault="005E3553" w:rsidP="0000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E3553" w:rsidRPr="006A4ADF" w:rsidRDefault="005E3553" w:rsidP="0000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28072</w:t>
            </w:r>
          </w:p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A4ADF" w:rsidRPr="006A4ADF" w:rsidRDefault="006A4ADF" w:rsidP="006A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28072</w:t>
            </w:r>
          </w:p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5E3553" w:rsidRDefault="005E3553" w:rsidP="005E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A4ADF" w:rsidRPr="006A4ADF" w:rsidRDefault="006A4ADF" w:rsidP="006A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F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30879</w:t>
            </w:r>
          </w:p>
          <w:p w:rsidR="005E3553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5E3553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5E3553" w:rsidRPr="006A4ADF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F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30879</w:t>
            </w:r>
          </w:p>
          <w:p w:rsidR="005E3553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5E3553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5E3553" w:rsidRPr="006A4ADF" w:rsidRDefault="005E3553" w:rsidP="0000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E0" w:rsidRPr="00CF2B62" w:rsidTr="00D131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0" w:rsidRPr="00CF2B62" w:rsidRDefault="00B226E0" w:rsidP="004903F9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 xml:space="preserve">1.4 Обеспечение условий для массового отдыха жителей городского округа и организация обустройства мест массового 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населения (развитие парков)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B226E0" w:rsidP="00CF2B62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 А.В. - директор МАУК «Центральный парк культуры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0" w:rsidRPr="00CF2B62" w:rsidRDefault="00B226E0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B226E0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165B98" w:rsidP="00CF2B62">
            <w:pPr>
              <w:pStyle w:val="af2"/>
              <w:jc w:val="left"/>
              <w:rPr>
                <w:rFonts w:ascii="Times New Roman" w:hAnsi="Times New Roman"/>
              </w:rPr>
            </w:pPr>
            <w:r w:rsidRPr="00277838">
              <w:rPr>
                <w:rFonts w:ascii="Times New Roman" w:hAnsi="Times New Roman"/>
              </w:rPr>
              <w:t>Обеспечение  свободы творчества и прав граждан на участие в культурной жизни города Йошкар-Олы</w:t>
            </w:r>
            <w:r>
              <w:rPr>
                <w:rFonts w:ascii="Times New Roman" w:hAnsi="Times New Roman"/>
              </w:rPr>
              <w:t>,</w:t>
            </w:r>
            <w:r w:rsidRPr="00277838">
              <w:t xml:space="preserve"> </w:t>
            </w:r>
            <w:r w:rsidRPr="007A6763">
              <w:rPr>
                <w:rFonts w:ascii="Times New Roman" w:hAnsi="Times New Roman"/>
              </w:rPr>
              <w:t xml:space="preserve">Обеспечение условий для массового </w:t>
            </w:r>
            <w:r w:rsidRPr="007A6763">
              <w:rPr>
                <w:rFonts w:ascii="Times New Roman" w:hAnsi="Times New Roman"/>
              </w:rPr>
              <w:lastRenderedPageBreak/>
              <w:t>отдыха жителей городского округа и организация обустройства мест массового отдыха населения</w:t>
            </w:r>
            <w:r>
              <w:rPr>
                <w:rFonts w:ascii="Times New Roman" w:hAnsi="Times New Roman"/>
              </w:rPr>
              <w:t>, высокий уровень качества и доступности услуг парков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B226E0" w:rsidP="00004400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>957080</w:t>
            </w:r>
            <w:r w:rsidR="00004400">
              <w:rPr>
                <w:rFonts w:ascii="Times New Roman" w:hAnsi="Times New Roman"/>
              </w:rPr>
              <w:t>1</w:t>
            </w:r>
            <w:r w:rsidR="004903F9">
              <w:rPr>
                <w:rFonts w:ascii="Times New Roman" w:hAnsi="Times New Roman"/>
              </w:rPr>
              <w:t>04</w:t>
            </w:r>
            <w:r w:rsidR="00004400">
              <w:rPr>
                <w:rFonts w:ascii="Times New Roman" w:hAnsi="Times New Roman"/>
              </w:rPr>
              <w:t>1</w:t>
            </w:r>
            <w:r w:rsidR="004903F9">
              <w:rPr>
                <w:rFonts w:ascii="Times New Roman" w:hAnsi="Times New Roman"/>
              </w:rPr>
              <w:t>29976</w:t>
            </w:r>
            <w:r w:rsidR="00004400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Default="005E355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5E3553" w:rsidRPr="005E3553" w:rsidRDefault="005E3553" w:rsidP="005E35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Default="005E355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5E3553" w:rsidRPr="005E3553" w:rsidRDefault="005E3553" w:rsidP="005E35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Default="005E3553" w:rsidP="004903F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5E3553" w:rsidRPr="005E3553" w:rsidRDefault="005E3553" w:rsidP="005E35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5E355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CF2B62" w:rsidRDefault="005E3553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</w:tr>
      <w:tr w:rsidR="004903F9" w:rsidRPr="00CF2B62" w:rsidTr="00D13171">
        <w:trPr>
          <w:trHeight w:val="4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9" w:rsidRPr="00CF2B62" w:rsidRDefault="004903F9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>1.5 Услуга по реализации дополнительных образовательных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9" w:rsidRPr="00CF2B62" w:rsidRDefault="004903F9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Ромашов Н.А. - директор МБОУДОД «ДШИ </w:t>
            </w:r>
            <w:proofErr w:type="spellStart"/>
            <w:r w:rsidRPr="00CF2B62">
              <w:rPr>
                <w:rFonts w:ascii="Times New Roman" w:hAnsi="Times New Roman"/>
              </w:rPr>
              <w:t>им.П.И.Чайковского</w:t>
            </w:r>
            <w:proofErr w:type="spellEnd"/>
            <w:r w:rsidRPr="00CF2B6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4903F9" w:rsidRPr="00CF2B62" w:rsidRDefault="004903F9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М.В. – директор 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МБОУДОД «ДШИ №2 г</w:t>
            </w:r>
            <w:proofErr w:type="gramStart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3F9" w:rsidRPr="00CF2B62" w:rsidRDefault="004903F9" w:rsidP="00CF2B62">
            <w:pPr>
              <w:spacing w:after="0" w:line="240" w:lineRule="auto"/>
              <w:rPr>
                <w:rFonts w:ascii="Times New Roman" w:hAnsi="Times New Roman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 М.П. - директор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 xml:space="preserve"> МБОУДОД «ДШИ №3 г</w:t>
            </w:r>
            <w:proofErr w:type="gramStart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9" w:rsidRPr="00CF2B62" w:rsidRDefault="004903F9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8" w:rsidRPr="00F43AC8" w:rsidRDefault="00165B98" w:rsidP="0016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C8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образовательных учреждений дополнительного образования детей;</w:t>
            </w:r>
          </w:p>
          <w:p w:rsidR="00165B98" w:rsidRPr="00F43AC8" w:rsidRDefault="00165B98" w:rsidP="0016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C8">
              <w:rPr>
                <w:rFonts w:ascii="Times New Roman" w:hAnsi="Times New Roman"/>
                <w:sz w:val="24"/>
                <w:szCs w:val="24"/>
              </w:rPr>
              <w:t>обеспечение единства образовательного пространства Российской Федерации</w:t>
            </w:r>
          </w:p>
          <w:p w:rsidR="004903F9" w:rsidRPr="00CF2B62" w:rsidRDefault="004903F9" w:rsidP="00CF2B62">
            <w:pPr>
              <w:pStyle w:val="af2"/>
              <w:jc w:val="left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Default="004903F9" w:rsidP="00004400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9570702</w:t>
            </w:r>
            <w:r>
              <w:rPr>
                <w:rFonts w:ascii="Times New Roman" w:hAnsi="Times New Roman"/>
              </w:rPr>
              <w:t>0</w:t>
            </w:r>
            <w:r w:rsidRPr="00CF2B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129876</w:t>
            </w:r>
            <w:r w:rsidR="00004400">
              <w:rPr>
                <w:rFonts w:ascii="Times New Roman" w:hAnsi="Times New Roman"/>
              </w:rPr>
              <w:t>00</w:t>
            </w:r>
          </w:p>
          <w:p w:rsidR="0081489F" w:rsidRDefault="0081489F" w:rsidP="0081489F"/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95707020417010300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Default="0081489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57498</w:t>
            </w:r>
          </w:p>
          <w:p w:rsidR="0081489F" w:rsidRDefault="0081489F" w:rsidP="0081489F"/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1489F" w:rsidRPr="0081489F" w:rsidRDefault="0081489F" w:rsidP="00814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Pr="0081489F" w:rsidRDefault="0081489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81489F">
              <w:rPr>
                <w:rFonts w:ascii="Times New Roman" w:hAnsi="Times New Roman"/>
              </w:rPr>
              <w:t>57498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Pr="0081489F" w:rsidRDefault="0081489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81489F">
              <w:rPr>
                <w:rFonts w:ascii="Times New Roman" w:hAnsi="Times New Roman"/>
              </w:rPr>
              <w:t>57498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Pr="0081489F" w:rsidRDefault="0081489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81489F">
              <w:rPr>
                <w:rFonts w:ascii="Times New Roman" w:hAnsi="Times New Roman"/>
              </w:rPr>
              <w:t>63248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9" w:rsidRPr="0081489F" w:rsidRDefault="0081489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81489F">
              <w:rPr>
                <w:rFonts w:ascii="Times New Roman" w:hAnsi="Times New Roman"/>
              </w:rPr>
              <w:t>63248</w:t>
            </w: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F" w:rsidRPr="0081489F" w:rsidRDefault="0081489F" w:rsidP="008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903F9" w:rsidRPr="00CF2B62" w:rsidTr="00D13171">
        <w:trPr>
          <w:trHeight w:val="579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F9" w:rsidRPr="00CF2B62" w:rsidRDefault="004903F9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F9" w:rsidRPr="00CF2B62" w:rsidRDefault="004903F9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Викторова Е.П. – директор 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МБОУДОД «ДШИ №5 г</w:t>
            </w:r>
            <w:proofErr w:type="gramStart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3F9" w:rsidRPr="00CF2B62" w:rsidRDefault="004903F9" w:rsidP="00CF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 В.Н. – директор 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МБОУДОД «ДШИ №6 г</w:t>
            </w:r>
            <w:proofErr w:type="gramStart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3F9" w:rsidRDefault="004903F9" w:rsidP="004903F9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CF2B62">
              <w:rPr>
                <w:rFonts w:ascii="Times New Roman" w:hAnsi="Times New Roman"/>
              </w:rPr>
              <w:t>Дорощук</w:t>
            </w:r>
            <w:proofErr w:type="spellEnd"/>
            <w:r w:rsidRPr="00CF2B62">
              <w:rPr>
                <w:rFonts w:ascii="Times New Roman" w:hAnsi="Times New Roman"/>
              </w:rPr>
              <w:t xml:space="preserve"> С.К.- директор МБОУДОД «ДШИ №7 г</w:t>
            </w:r>
            <w:proofErr w:type="gramStart"/>
            <w:r w:rsidRPr="00CF2B62">
              <w:rPr>
                <w:rFonts w:ascii="Times New Roman" w:hAnsi="Times New Roman"/>
              </w:rPr>
              <w:t>.Й</w:t>
            </w:r>
            <w:proofErr w:type="gramEnd"/>
            <w:r w:rsidRPr="00CF2B62">
              <w:rPr>
                <w:rFonts w:ascii="Times New Roman" w:hAnsi="Times New Roman"/>
              </w:rPr>
              <w:t>ошкар-Олы»</w:t>
            </w:r>
            <w:r>
              <w:rPr>
                <w:rFonts w:ascii="Times New Roman" w:hAnsi="Times New Roman"/>
              </w:rPr>
              <w:t>;</w:t>
            </w:r>
          </w:p>
          <w:p w:rsidR="004903F9" w:rsidRPr="00CF2B62" w:rsidRDefault="004903F9" w:rsidP="0049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А.А. – директор </w:t>
            </w:r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МБОУДОД «ДХШ №1 г</w:t>
            </w:r>
            <w:proofErr w:type="gramStart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3F9" w:rsidRPr="004903F9" w:rsidRDefault="004903F9" w:rsidP="004903F9"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С.В. – директор МБОУДОД г</w:t>
            </w:r>
            <w:proofErr w:type="gramStart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ошкар-Олы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>ШИиР</w:t>
            </w:r>
            <w:proofErr w:type="spellEnd"/>
            <w:r w:rsidRPr="00C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3F9" w:rsidRPr="00CF2B62" w:rsidRDefault="004903F9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left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9" w:rsidRPr="00CF2B62" w:rsidRDefault="004903F9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244BC" w:rsidRPr="00CF2B62" w:rsidTr="00D13171">
        <w:trPr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4BC" w:rsidRPr="00CF2B62" w:rsidRDefault="007244B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lastRenderedPageBreak/>
              <w:t>1.6 Укрепление материально-технической базы учреждений культуры и искусства</w:t>
            </w:r>
          </w:p>
          <w:p w:rsidR="007244BC" w:rsidRPr="00CF2B62" w:rsidRDefault="007244BC" w:rsidP="00CF2B6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C" w:rsidRPr="00CF2B62" w:rsidRDefault="0089476F" w:rsidP="00CF2B6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подведомственных муниципальных учреждений культуры и муниципальных образовательных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C" w:rsidRPr="00CF2B62" w:rsidRDefault="007244B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C" w:rsidRPr="00CF2B62" w:rsidRDefault="007244B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BC" w:rsidRPr="00CF2B62" w:rsidRDefault="007244BC" w:rsidP="00CF2B62">
            <w:pPr>
              <w:pStyle w:val="af2"/>
              <w:jc w:val="left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Развитие материально-технической базы учреждения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Pr="0089476F" w:rsidRDefault="0089476F" w:rsidP="0000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6F">
              <w:rPr>
                <w:rFonts w:ascii="Times New Roman" w:hAnsi="Times New Roman"/>
                <w:sz w:val="24"/>
                <w:szCs w:val="24"/>
              </w:rPr>
              <w:t>9570801041284</w:t>
            </w:r>
            <w:r w:rsidR="00004400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Default="00D16B22" w:rsidP="0089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D16B22" w:rsidRPr="0089476F" w:rsidRDefault="00D16B22" w:rsidP="0089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B22">
              <w:rPr>
                <w:rFonts w:ascii="Times New Roman" w:hAnsi="Times New Roman" w:cs="Times New Roman"/>
              </w:rPr>
              <w:t>16500</w:t>
            </w:r>
          </w:p>
          <w:p w:rsidR="00D16B22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B22">
              <w:rPr>
                <w:rFonts w:ascii="Times New Roman" w:hAnsi="Times New Roman" w:cs="Times New Roman"/>
              </w:rPr>
              <w:t>16500</w:t>
            </w:r>
          </w:p>
          <w:p w:rsidR="00D16B22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B22">
              <w:rPr>
                <w:rFonts w:ascii="Times New Roman" w:hAnsi="Times New Roman" w:cs="Times New Roman"/>
              </w:rPr>
              <w:t>18150</w:t>
            </w:r>
          </w:p>
          <w:p w:rsidR="00D16B22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6F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B22">
              <w:rPr>
                <w:rFonts w:ascii="Times New Roman" w:hAnsi="Times New Roman" w:cs="Times New Roman"/>
              </w:rPr>
              <w:t>18150</w:t>
            </w:r>
          </w:p>
          <w:p w:rsidR="00D16B22" w:rsidRPr="00D16B22" w:rsidRDefault="00D16B22" w:rsidP="00894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21C" w:rsidRPr="00CF2B62" w:rsidTr="00D131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1C" w:rsidRPr="00CF2B62" w:rsidRDefault="00AD321C" w:rsidP="00CF2B62">
            <w:pPr>
              <w:pStyle w:val="af3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1.7</w:t>
            </w:r>
            <w:r w:rsidR="0013510C" w:rsidRPr="00CF2B62">
              <w:rPr>
                <w:rFonts w:ascii="Times New Roman" w:hAnsi="Times New Roman"/>
              </w:rPr>
              <w:t xml:space="preserve"> Развитие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1C" w:rsidRDefault="0013510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МУП «РИА «Йошкар-Ола»</w:t>
            </w:r>
          </w:p>
          <w:p w:rsidR="00584B38" w:rsidRPr="00584B38" w:rsidRDefault="00584B38" w:rsidP="0058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38">
              <w:rPr>
                <w:rFonts w:ascii="Times New Roman" w:hAnsi="Times New Roman" w:cs="Times New Roman"/>
                <w:sz w:val="24"/>
                <w:szCs w:val="24"/>
              </w:rPr>
              <w:t>Кондратьева О.Ф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1C" w:rsidRPr="00CF2B62" w:rsidRDefault="00644901" w:rsidP="0064490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510C" w:rsidRPr="00CF2B62">
              <w:rPr>
                <w:rFonts w:ascii="Times New Roman" w:hAnsi="Times New Roman"/>
              </w:rPr>
              <w:t>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13510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165B98" w:rsidP="00165B98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средств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F" w:rsidRDefault="0013510C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9571202</w:t>
            </w:r>
            <w:r w:rsidR="0089476F">
              <w:rPr>
                <w:rFonts w:ascii="Times New Roman" w:hAnsi="Times New Roman"/>
              </w:rPr>
              <w:t>0</w:t>
            </w:r>
            <w:r w:rsidRPr="00CF2B62">
              <w:rPr>
                <w:rFonts w:ascii="Times New Roman" w:hAnsi="Times New Roman"/>
              </w:rPr>
              <w:t>4</w:t>
            </w:r>
            <w:r w:rsidR="0089476F">
              <w:rPr>
                <w:rFonts w:ascii="Times New Roman" w:hAnsi="Times New Roman"/>
              </w:rPr>
              <w:t>128</w:t>
            </w:r>
            <w:r w:rsidR="00D13171">
              <w:rPr>
                <w:rFonts w:ascii="Times New Roman" w:hAnsi="Times New Roman"/>
              </w:rPr>
              <w:t>46800</w:t>
            </w:r>
          </w:p>
          <w:p w:rsidR="00AD321C" w:rsidRPr="00CF2B62" w:rsidRDefault="00AD321C" w:rsidP="00CF2B6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AD321C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AD321C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AD321C" w:rsidP="0089476F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250</w:t>
            </w:r>
            <w:r w:rsidR="0089476F">
              <w:rPr>
                <w:rFonts w:ascii="Times New Roman" w:hAnsi="Times New Roman"/>
              </w:rPr>
              <w:t>0</w:t>
            </w:r>
            <w:r w:rsidRPr="00CF2B6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89476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2750,0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1C" w:rsidRPr="00CF2B62" w:rsidRDefault="0089476F" w:rsidP="00CF2B62">
            <w:pPr>
              <w:pStyle w:val="af2"/>
              <w:jc w:val="center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2750,0</w:t>
            </w:r>
          </w:p>
        </w:tc>
      </w:tr>
      <w:tr w:rsidR="0013510C" w:rsidRPr="00CF2B62" w:rsidTr="00D131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0C" w:rsidRPr="00CF2B62" w:rsidRDefault="0013510C" w:rsidP="00165B98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Подпрограмма 2 «Обеспечение реализации муниципальной программы «Развитие культуры, искусства и средств массовой информации</w:t>
            </w:r>
            <w:r w:rsidR="00644901">
              <w:rPr>
                <w:rFonts w:ascii="Times New Roman" w:hAnsi="Times New Roman"/>
              </w:rPr>
              <w:t xml:space="preserve"> </w:t>
            </w:r>
            <w:r w:rsidRPr="00CF2B6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644901" w:rsidP="00CF2B62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Хрулев</w:t>
            </w:r>
            <w:proofErr w:type="spellEnd"/>
            <w:r>
              <w:rPr>
                <w:rFonts w:ascii="Times New Roman" w:hAnsi="Times New Roman"/>
              </w:rPr>
              <w:t xml:space="preserve"> В.М. – начальник управления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0C" w:rsidRPr="00CF2B62" w:rsidRDefault="0013510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13510C" w:rsidP="00CF2B62">
            <w:pPr>
              <w:pStyle w:val="af2"/>
              <w:rPr>
                <w:rFonts w:ascii="Times New Roman" w:hAnsi="Times New Roman"/>
              </w:rPr>
            </w:pPr>
            <w:r w:rsidRPr="00CF2B62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8" w:rsidRPr="00FC0F60" w:rsidRDefault="00165B98" w:rsidP="001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эффективной системы управления реализации Программы, эффективное управление отраслью культуры и искусства, реализация в полном объеме мероприятий Программы, достижение ее целей и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 доступности муниципальных услуг, оказываемых в сфере культуры и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165B98" w:rsidRPr="00FC0F60" w:rsidRDefault="00165B98" w:rsidP="001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активизации инновационной и инвестиционной деятельности в сфере культуры и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информационных и инновационных технологий, </w:t>
            </w:r>
            <w:r w:rsidRPr="00FC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внедренных в учреждениях культуры и искусства;</w:t>
            </w:r>
          </w:p>
          <w:p w:rsidR="00165B98" w:rsidRPr="00FC0F60" w:rsidRDefault="00165B98" w:rsidP="001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60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искусства в городском округе «Город Йошкар-Ола».</w:t>
            </w:r>
          </w:p>
          <w:p w:rsidR="0013510C" w:rsidRPr="00CF2B62" w:rsidRDefault="0013510C" w:rsidP="00CF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644901" w:rsidP="00CF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584B38" w:rsidP="00CF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  <w:p w:rsidR="0013510C" w:rsidRPr="00CF2B62" w:rsidRDefault="0013510C" w:rsidP="00644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1" w:rsidRPr="00CF2B62" w:rsidRDefault="00584B38" w:rsidP="0064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  <w:p w:rsidR="0013510C" w:rsidRPr="00CF2B62" w:rsidRDefault="0013510C" w:rsidP="00644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1" w:rsidRPr="00CF2B62" w:rsidRDefault="00584B38" w:rsidP="0064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  <w:p w:rsidR="0013510C" w:rsidRPr="00CF2B62" w:rsidRDefault="0013510C" w:rsidP="0064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584B38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Pr="00CF2B62" w:rsidRDefault="00584B38" w:rsidP="00CF2B6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5405,4</w:t>
            </w:r>
          </w:p>
        </w:tc>
      </w:tr>
    </w:tbl>
    <w:p w:rsidR="004903F9" w:rsidRDefault="004903F9" w:rsidP="00CF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F9" w:rsidRDefault="004903F9" w:rsidP="00CF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F9" w:rsidRDefault="004903F9" w:rsidP="00CF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F9" w:rsidRDefault="004903F9" w:rsidP="00CF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F9" w:rsidRDefault="004903F9" w:rsidP="00CF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91" w:rsidRPr="0065431D" w:rsidRDefault="00955A91" w:rsidP="0065431D"/>
    <w:p w:rsidR="00165B98" w:rsidRDefault="00426EB8" w:rsidP="00601571">
      <w:pPr>
        <w:ind w:firstLine="720"/>
        <w:jc w:val="right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br w:type="page"/>
      </w:r>
      <w:bookmarkEnd w:id="4"/>
      <w:r w:rsidR="00601571">
        <w:rPr>
          <w:rStyle w:val="af1"/>
          <w:b w:val="0"/>
          <w:bCs w:val="0"/>
        </w:rPr>
        <w:lastRenderedPageBreak/>
        <w:t xml:space="preserve"> </w:t>
      </w:r>
    </w:p>
    <w:p w:rsidR="00165B98" w:rsidRDefault="00165B98" w:rsidP="009839A5">
      <w:pPr>
        <w:ind w:firstLine="720"/>
        <w:jc w:val="right"/>
        <w:rPr>
          <w:bCs/>
        </w:rPr>
      </w:pPr>
    </w:p>
    <w:sectPr w:rsidR="00165B98" w:rsidSect="00426E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B8"/>
    <w:rsid w:val="00001270"/>
    <w:rsid w:val="00004400"/>
    <w:rsid w:val="00035FDC"/>
    <w:rsid w:val="0005725B"/>
    <w:rsid w:val="00065367"/>
    <w:rsid w:val="000A1C59"/>
    <w:rsid w:val="000E45AD"/>
    <w:rsid w:val="00115D92"/>
    <w:rsid w:val="0013510C"/>
    <w:rsid w:val="00157BFF"/>
    <w:rsid w:val="00160785"/>
    <w:rsid w:val="00165B98"/>
    <w:rsid w:val="001708BD"/>
    <w:rsid w:val="00193EBD"/>
    <w:rsid w:val="001C2A91"/>
    <w:rsid w:val="001C4C15"/>
    <w:rsid w:val="001C69E5"/>
    <w:rsid w:val="001F11EB"/>
    <w:rsid w:val="00223631"/>
    <w:rsid w:val="00237DC9"/>
    <w:rsid w:val="00265616"/>
    <w:rsid w:val="00272549"/>
    <w:rsid w:val="00277838"/>
    <w:rsid w:val="00292887"/>
    <w:rsid w:val="002972FF"/>
    <w:rsid w:val="002B3D27"/>
    <w:rsid w:val="00312E37"/>
    <w:rsid w:val="0033182B"/>
    <w:rsid w:val="00332BE0"/>
    <w:rsid w:val="00337F23"/>
    <w:rsid w:val="00340473"/>
    <w:rsid w:val="00391717"/>
    <w:rsid w:val="00415083"/>
    <w:rsid w:val="0042526B"/>
    <w:rsid w:val="00426EB8"/>
    <w:rsid w:val="0043271C"/>
    <w:rsid w:val="00433889"/>
    <w:rsid w:val="00436692"/>
    <w:rsid w:val="004430C3"/>
    <w:rsid w:val="0045431C"/>
    <w:rsid w:val="0048691A"/>
    <w:rsid w:val="004903F9"/>
    <w:rsid w:val="00492ECF"/>
    <w:rsid w:val="004D163B"/>
    <w:rsid w:val="004D61C3"/>
    <w:rsid w:val="00517BD2"/>
    <w:rsid w:val="0052346B"/>
    <w:rsid w:val="005546F9"/>
    <w:rsid w:val="00564E6E"/>
    <w:rsid w:val="00567CCE"/>
    <w:rsid w:val="00582E95"/>
    <w:rsid w:val="00584B38"/>
    <w:rsid w:val="00585171"/>
    <w:rsid w:val="005871BC"/>
    <w:rsid w:val="00590BA2"/>
    <w:rsid w:val="005A75B9"/>
    <w:rsid w:val="005E3553"/>
    <w:rsid w:val="00601571"/>
    <w:rsid w:val="00644901"/>
    <w:rsid w:val="00644F10"/>
    <w:rsid w:val="0065431D"/>
    <w:rsid w:val="00656294"/>
    <w:rsid w:val="00670062"/>
    <w:rsid w:val="006855AA"/>
    <w:rsid w:val="00685F78"/>
    <w:rsid w:val="006A4ADF"/>
    <w:rsid w:val="006A709C"/>
    <w:rsid w:val="006B26B6"/>
    <w:rsid w:val="006C3CCB"/>
    <w:rsid w:val="006D38AC"/>
    <w:rsid w:val="006D64F0"/>
    <w:rsid w:val="006D6738"/>
    <w:rsid w:val="006F5E1D"/>
    <w:rsid w:val="006F7F39"/>
    <w:rsid w:val="00722937"/>
    <w:rsid w:val="007244BC"/>
    <w:rsid w:val="007660FE"/>
    <w:rsid w:val="007852BA"/>
    <w:rsid w:val="0079356E"/>
    <w:rsid w:val="007A6763"/>
    <w:rsid w:val="007A7EEB"/>
    <w:rsid w:val="007E28EF"/>
    <w:rsid w:val="007E4A7A"/>
    <w:rsid w:val="007F767F"/>
    <w:rsid w:val="0081489F"/>
    <w:rsid w:val="00847185"/>
    <w:rsid w:val="00852510"/>
    <w:rsid w:val="00855942"/>
    <w:rsid w:val="00862067"/>
    <w:rsid w:val="00887C85"/>
    <w:rsid w:val="0089476F"/>
    <w:rsid w:val="008D21C6"/>
    <w:rsid w:val="008D7C20"/>
    <w:rsid w:val="009112B4"/>
    <w:rsid w:val="00916292"/>
    <w:rsid w:val="00916FE1"/>
    <w:rsid w:val="00934A16"/>
    <w:rsid w:val="00955A91"/>
    <w:rsid w:val="00961538"/>
    <w:rsid w:val="009672E0"/>
    <w:rsid w:val="009802EE"/>
    <w:rsid w:val="009839A5"/>
    <w:rsid w:val="00986CFA"/>
    <w:rsid w:val="009A7830"/>
    <w:rsid w:val="009B0643"/>
    <w:rsid w:val="009B27D2"/>
    <w:rsid w:val="009C37AF"/>
    <w:rsid w:val="009E3605"/>
    <w:rsid w:val="009E3D78"/>
    <w:rsid w:val="009F2D71"/>
    <w:rsid w:val="00A251E7"/>
    <w:rsid w:val="00A46BC3"/>
    <w:rsid w:val="00A75F02"/>
    <w:rsid w:val="00A903F4"/>
    <w:rsid w:val="00A943C2"/>
    <w:rsid w:val="00AB0FB6"/>
    <w:rsid w:val="00AC223B"/>
    <w:rsid w:val="00AC2856"/>
    <w:rsid w:val="00AC6196"/>
    <w:rsid w:val="00AD321C"/>
    <w:rsid w:val="00AD61B4"/>
    <w:rsid w:val="00AE25E3"/>
    <w:rsid w:val="00B226E0"/>
    <w:rsid w:val="00B2391C"/>
    <w:rsid w:val="00B261E9"/>
    <w:rsid w:val="00B3223E"/>
    <w:rsid w:val="00B451CD"/>
    <w:rsid w:val="00BB0FE3"/>
    <w:rsid w:val="00BC5328"/>
    <w:rsid w:val="00C02AEA"/>
    <w:rsid w:val="00C04DF9"/>
    <w:rsid w:val="00C272CC"/>
    <w:rsid w:val="00CB1E68"/>
    <w:rsid w:val="00CB3ADE"/>
    <w:rsid w:val="00CD2D10"/>
    <w:rsid w:val="00CF2B62"/>
    <w:rsid w:val="00CF3D0B"/>
    <w:rsid w:val="00D0562E"/>
    <w:rsid w:val="00D13171"/>
    <w:rsid w:val="00D16B22"/>
    <w:rsid w:val="00D16B9A"/>
    <w:rsid w:val="00D3758C"/>
    <w:rsid w:val="00D5501F"/>
    <w:rsid w:val="00D856AA"/>
    <w:rsid w:val="00DB2471"/>
    <w:rsid w:val="00DB6BB1"/>
    <w:rsid w:val="00DE4871"/>
    <w:rsid w:val="00E04721"/>
    <w:rsid w:val="00E21E55"/>
    <w:rsid w:val="00E4768E"/>
    <w:rsid w:val="00E77BE5"/>
    <w:rsid w:val="00E80FC7"/>
    <w:rsid w:val="00E8710E"/>
    <w:rsid w:val="00E9383C"/>
    <w:rsid w:val="00EA4494"/>
    <w:rsid w:val="00EC3887"/>
    <w:rsid w:val="00EC7747"/>
    <w:rsid w:val="00F01CCD"/>
    <w:rsid w:val="00F02CF9"/>
    <w:rsid w:val="00F2344E"/>
    <w:rsid w:val="00F32CBE"/>
    <w:rsid w:val="00F34FBB"/>
    <w:rsid w:val="00F361CE"/>
    <w:rsid w:val="00F43AC8"/>
    <w:rsid w:val="00F64678"/>
    <w:rsid w:val="00F66AB3"/>
    <w:rsid w:val="00F860C5"/>
    <w:rsid w:val="00F947C8"/>
    <w:rsid w:val="00F9604A"/>
    <w:rsid w:val="00FC0A3E"/>
    <w:rsid w:val="00FC0F60"/>
    <w:rsid w:val="00FC3E77"/>
    <w:rsid w:val="00FD592D"/>
    <w:rsid w:val="00FF0FFA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F"/>
  </w:style>
  <w:style w:type="paragraph" w:styleId="1">
    <w:name w:val="heading 1"/>
    <w:basedOn w:val="a"/>
    <w:next w:val="a"/>
    <w:link w:val="10"/>
    <w:qFormat/>
    <w:rsid w:val="00426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6E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2"/>
    <w:next w:val="a"/>
    <w:link w:val="30"/>
    <w:semiHidden/>
    <w:unhideWhenUsed/>
    <w:qFormat/>
    <w:rsid w:val="00426EB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semiHidden/>
    <w:unhideWhenUsed/>
    <w:qFormat/>
    <w:rsid w:val="00426E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B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426EB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26EB8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26EB8"/>
    <w:rPr>
      <w:rFonts w:ascii="Arial" w:eastAsia="Times New Roman" w:hAnsi="Arial" w:cs="Times New Roman"/>
      <w:sz w:val="24"/>
      <w:szCs w:val="24"/>
    </w:rPr>
  </w:style>
  <w:style w:type="character" w:customStyle="1" w:styleId="a3">
    <w:name w:val="Текст примечания Знак"/>
    <w:basedOn w:val="a0"/>
    <w:link w:val="a4"/>
    <w:semiHidden/>
    <w:rsid w:val="00426EB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4">
    <w:name w:val="annotation text"/>
    <w:basedOn w:val="a"/>
    <w:link w:val="a3"/>
    <w:semiHidden/>
    <w:unhideWhenUsed/>
    <w:rsid w:val="0042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5">
    <w:name w:val="Верхний колонтитул Знак"/>
    <w:basedOn w:val="a0"/>
    <w:link w:val="a6"/>
    <w:semiHidden/>
    <w:rsid w:val="00426EB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5"/>
    <w:semiHidden/>
    <w:unhideWhenUsed/>
    <w:rsid w:val="00426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26E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7"/>
    <w:semiHidden/>
    <w:unhideWhenUsed/>
    <w:rsid w:val="00426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a"/>
    <w:semiHidden/>
    <w:rsid w:val="00426EB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semiHidden/>
    <w:unhideWhenUsed/>
    <w:rsid w:val="00426E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заголовок Знак"/>
    <w:basedOn w:val="a0"/>
    <w:link w:val="ac"/>
    <w:rsid w:val="00426E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Subtitle"/>
    <w:basedOn w:val="a"/>
    <w:next w:val="aa"/>
    <w:link w:val="ab"/>
    <w:qFormat/>
    <w:rsid w:val="00426EB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426EB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2">
    <w:name w:val="Body Text 2"/>
    <w:basedOn w:val="a"/>
    <w:link w:val="21"/>
    <w:semiHidden/>
    <w:unhideWhenUsed/>
    <w:rsid w:val="00426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426EB8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32">
    <w:name w:val="Body Text 3"/>
    <w:basedOn w:val="a"/>
    <w:link w:val="31"/>
    <w:semiHidden/>
    <w:unhideWhenUsed/>
    <w:rsid w:val="00426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ad">
    <w:name w:val="Тема примечания Знак"/>
    <w:basedOn w:val="a3"/>
    <w:link w:val="ae"/>
    <w:semiHidden/>
    <w:rsid w:val="00426EB8"/>
    <w:rPr>
      <w:b/>
      <w:bCs/>
    </w:rPr>
  </w:style>
  <w:style w:type="paragraph" w:styleId="ae">
    <w:name w:val="annotation subject"/>
    <w:basedOn w:val="a4"/>
    <w:next w:val="a4"/>
    <w:link w:val="ad"/>
    <w:semiHidden/>
    <w:unhideWhenUsed/>
    <w:rsid w:val="00426EB8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426EB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f0">
    <w:name w:val="Balloon Text"/>
    <w:basedOn w:val="a"/>
    <w:link w:val="af"/>
    <w:semiHidden/>
    <w:unhideWhenUsed/>
    <w:rsid w:val="00426EB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33">
    <w:name w:val="Body Text Indent 3"/>
    <w:basedOn w:val="a"/>
    <w:link w:val="34"/>
    <w:uiPriority w:val="99"/>
    <w:unhideWhenUsed/>
    <w:rsid w:val="007A6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6763"/>
    <w:rPr>
      <w:sz w:val="16"/>
      <w:szCs w:val="16"/>
    </w:rPr>
  </w:style>
  <w:style w:type="character" w:customStyle="1" w:styleId="af1">
    <w:name w:val="Цветовое выделение"/>
    <w:rsid w:val="00426EB8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426E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426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Гипертекстовая ссылка"/>
    <w:basedOn w:val="a0"/>
    <w:rsid w:val="00426EB8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426E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BC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38A7-00A8-4087-97E3-0849900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26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Наташа</cp:lastModifiedBy>
  <cp:revision>64</cp:revision>
  <cp:lastPrinted>2013-11-06T10:07:00Z</cp:lastPrinted>
  <dcterms:created xsi:type="dcterms:W3CDTF">2013-09-05T04:54:00Z</dcterms:created>
  <dcterms:modified xsi:type="dcterms:W3CDTF">2013-11-13T11:12:00Z</dcterms:modified>
</cp:coreProperties>
</file>